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360" w:lineRule="auto"/>
        <w:ind w:left="2977" w:firstLine="0"/>
        <w:jc w:val="center"/>
        <w:rPr>
          <w:rFonts w:ascii="Century Gothic" w:cs="Century Gothic" w:eastAsia="Century Gothic" w:hAnsi="Century Gothic"/>
          <w:b w:val="1"/>
          <w:bCs w:val="1"/>
          <w:sz w:val="36"/>
          <w:szCs w:val="36"/>
        </w:rPr>
      </w:pPr>
      <w:bookmarkStart w:colFirst="0" w:colLast="0" w:name="_heading=h.1pxezwc" w:id="0"/>
      <w:bookmarkEnd w:id="0"/>
      <w:r w:rsidDel="00000000" w:rsidR="00000000" w:rsidRPr="00000000">
        <w:rPr>
          <w:rtl w:val="0"/>
        </w:rPr>
      </w:r>
    </w:p>
    <w:p w:rsidR="00000000" w:rsidDel="00000000" w:rsidP="00000000" w:rsidRDefault="00000000" w:rsidRPr="00000000" w14:paraId="00000002">
      <w:pPr>
        <w:spacing w:after="0" w:line="240" w:lineRule="auto"/>
        <w:ind w:left="2694" w:firstLine="0"/>
        <w:jc w:val="center"/>
        <w:rPr>
          <w:rFonts w:ascii="Century Gothic" w:cs="Century Gothic" w:eastAsia="Century Gothic" w:hAnsi="Century Gothic"/>
          <w:b w:val="1"/>
          <w:bCs w:val="1"/>
          <w:color w:val="336600"/>
          <w:sz w:val="40"/>
          <w:szCs w:val="40"/>
        </w:rPr>
      </w:pPr>
      <w:r w:rsidDel="00000000" w:rsidR="00000000" w:rsidRPr="00000000">
        <w:rPr>
          <w:rFonts w:ascii="Century Gothic" w:cs="Century Gothic" w:eastAsia="Century Gothic" w:hAnsi="Century Gothic"/>
          <w:b w:val="1"/>
          <w:bCs w:val="1"/>
          <w:color w:val="ed7d31"/>
          <w:sz w:val="36"/>
          <w:szCs w:val="36"/>
          <w:rtl w:val="0"/>
        </w:rPr>
        <w:t xml:space="preserve">PATHFINDER – Paving the way for Digital Learning in Higher Education with Enterprise Community Development</w:t>
      </w:r>
      <w:r w:rsidDel="00000000" w:rsidR="00000000" w:rsidRPr="00000000">
        <w:rPr>
          <w:rFonts w:ascii="Century Gothic" w:cs="Century Gothic" w:eastAsia="Century Gothic" w:hAnsi="Century Gothic"/>
          <w:b w:val="1"/>
          <w:bCs w:val="1"/>
          <w:color w:val="336600"/>
          <w:sz w:val="36"/>
          <w:szCs w:val="36"/>
          <w:rtl w:val="0"/>
        </w:rPr>
        <w:t xml:space="preserve"> </w:t>
      </w:r>
      <w:r w:rsidDel="00000000" w:rsidR="00000000" w:rsidRPr="00000000">
        <w:rPr>
          <w:rtl w:val="0"/>
        </w:rPr>
      </w:r>
      <w:r w:rsidDel="00000000" w:rsidR="00000000" w:rsidRPr="00000000">
        <mc:AlternateContent>
          <mc:Choice Requires="wps">
            <w:drawing>
              <wp:anchor allowOverlap="1" behindDoc="0" distB="45720" distT="45720" distL="114300" distR="114300" hidden="0" layoutInCell="1" locked="0" relativeHeight="0" simplePos="0">
                <wp:simplePos x="0" y="0"/>
                <wp:positionH relativeFrom="column">
                  <wp:posOffset>5</wp:posOffset>
                </wp:positionH>
                <wp:positionV relativeFrom="paragraph">
                  <wp:posOffset>8895</wp:posOffset>
                </wp:positionV>
                <wp:extent cx="1550035" cy="1208405"/>
                <wp:wrapSquare wrapText="bothSides" distB="45720" distT="45720" distL="114300" distR="114300"/>
                <wp:docPr id="2125782353" name=""/>
                <a:graphic>
                  <a:graphicData uri="http://schemas.microsoft.com/office/word/2010/wordprocessingShape">
                    <wps:wsp>
                      <wps:cNvSpPr txBox="1">
                        <a:spLocks noChangeArrowheads="1"/>
                      </wps:cNvSpPr>
                      <wps:spPr bwMode="auto">
                        <a:xfrm>
                          <a:off x="0" y="0"/>
                          <a:ext cx="1550035" cy="1208405"/>
                        </a:xfrm>
                        <a:prstGeom prst="rect">
                          <a:avLst/>
                        </a:prstGeom>
                        <a:solidFill>
                          <a:srgbClr val="FFFFFF"/>
                        </a:solidFill>
                        <a:ln w="9525">
                          <a:solidFill>
                            <a:schemeClr val="bg1"/>
                          </a:solidFill>
                          <a:miter lim="800000"/>
                          <a:headEnd/>
                          <a:tailEnd/>
                        </a:ln>
                      </wps:spPr>
                      <wps:txbx>
                        <w:txbxContent>
                          <w:p w:rsidR="0023516F" w:rsidDel="00000000" w:rsidP="0023516F" w:rsidRDefault="0023516F" w:rsidRPr="000637BA" w14:paraId="3DA831D2" w14:textId="77777777">
                            <w:pPr>
                              <w:rPr>
                                <w:lang w:val="es-ES"/>
                              </w:rPr>
                            </w:pPr>
                            <w:r w:rsidDel="00000000" w:rsidR="00000000" w:rsidRPr="00C66C51">
                              <w:rPr>
                                <w:noProof w:val="1"/>
                                <w:lang w:val="es-ES"/>
                              </w:rPr>
                              <w:drawing>
                                <wp:inline distB="0" distT="0" distL="0" distR="0">
                                  <wp:extent cx="1454253" cy="1053389"/>
                                  <wp:effectExtent b="0" l="0" r="0" t="0"/>
                                  <wp:docPr id="12235073" name="Imagen 1"/>
                                  <wp:cNvGraphicFramePr>
                                    <a:graphicFrameLocks noChangeAspect="1"/>
                                  </wp:cNvGraphicFramePr>
                                  <a:graphic>
                                    <a:graphicData uri="http://schemas.openxmlformats.org/drawingml/2006/picture">
                                      <pic:pic>
                                        <pic:nvPicPr>
                                          <pic:cNvPr id="12235073" name="Imagen 1"/>
                                          <pic:cNvPicPr>
                                            <a:picLocks noChangeAspect="1" noChangeArrowheads="1"/>
                                          </pic:cNvPicPr>
                                        </pic:nvPicPr>
                                        <pic:blipFill>
                                          <a:blip r:embed="rId1"/>
                                          <a:stretch>
                                            <a:fillRect/>
                                          </a:stretch>
                                        </pic:blipFill>
                                        <pic:spPr bwMode="auto">
                                          <a:xfrm>
                                            <a:off x="0" y="0"/>
                                            <a:ext cx="1459766" cy="1057382"/>
                                          </a:xfrm>
                                          <a:prstGeom prst="rect">
                                            <a:avLst/>
                                          </a:prstGeom>
                                          <a:noFill/>
                                          <a:ln>
                                            <a:noFill/>
                                          </a:ln>
                                        </pic:spPr>
                                      </pic:pic>
                                    </a:graphicData>
                                  </a:graphic>
                                </wp:inline>
                              </w:drawing>
                            </w:r>
                          </w:p>
                        </w:txbxContent>
                      </wps:txbx>
                      <wps:bodyPr anchorCtr="0" anchor="t" bIns="45720" lIns="91440" rIns="91440" rot="0" vert="horz" wrap="square" tIns="4572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5</wp:posOffset>
                </wp:positionH>
                <wp:positionV relativeFrom="paragraph">
                  <wp:posOffset>8895</wp:posOffset>
                </wp:positionV>
                <wp:extent cx="1550035" cy="1208405"/>
                <wp:effectExtent b="0" l="0" r="0" t="0"/>
                <wp:wrapSquare wrapText="bothSides" distB="45720" distT="45720" distL="114300" distR="114300"/>
                <wp:docPr id="2125782353" name="image4.jpg"/>
                <a:graphic>
                  <a:graphicData uri="http://schemas.openxmlformats.org/drawingml/2006/picture">
                    <pic:pic>
                      <pic:nvPicPr>
                        <pic:cNvPr id="0" name="image4.jpg"/>
                        <pic:cNvPicPr preferRelativeResize="0"/>
                      </pic:nvPicPr>
                      <pic:blipFill>
                        <a:blip r:embed="rId8"/>
                        <a:srcRect b="0" l="0" r="0" t="0"/>
                        <a:stretch>
                          <a:fillRect/>
                        </a:stretch>
                      </pic:blipFill>
                      <pic:spPr>
                        <a:xfrm>
                          <a:off x="0" y="0"/>
                          <a:ext cx="1550035" cy="1208405"/>
                        </a:xfrm>
                        <a:prstGeom prst="rect"/>
                        <a:ln/>
                      </pic:spPr>
                    </pic:pic>
                  </a:graphicData>
                </a:graphic>
              </wp:anchor>
            </w:drawing>
          </mc:Fallback>
        </mc:AlternateContent>
      </w:r>
    </w:p>
    <w:p w:rsidR="00000000" w:rsidDel="00000000" w:rsidP="00000000" w:rsidRDefault="00000000" w:rsidRPr="00000000" w14:paraId="00000003">
      <w:pPr>
        <w:spacing w:after="0" w:before="240" w:line="360" w:lineRule="auto"/>
        <w:ind w:left="2694" w:firstLine="0"/>
        <w:jc w:val="center"/>
        <w:rPr>
          <w:rFonts w:ascii="Century Gothic" w:cs="Century Gothic" w:eastAsia="Century Gothic" w:hAnsi="Century Gothic"/>
          <w:color w:val="3b3838"/>
          <w:sz w:val="24"/>
          <w:szCs w:val="24"/>
        </w:rPr>
      </w:pPr>
      <w:r w:rsidDel="00000000" w:rsidR="00000000" w:rsidRPr="00000000">
        <w:rPr>
          <w:rFonts w:ascii="Century Gothic" w:cs="Century Gothic" w:eastAsia="Century Gothic" w:hAnsi="Century Gothic"/>
          <w:color w:val="3b3838"/>
          <w:sz w:val="24"/>
          <w:szCs w:val="24"/>
          <w:rtl w:val="0"/>
        </w:rPr>
        <w:t xml:space="preserve">Project ID 2023-1-ES01-KA220-HED-000161343</w:t>
      </w:r>
    </w:p>
    <w:p w:rsidR="00000000" w:rsidDel="00000000" w:rsidP="00000000" w:rsidRDefault="00000000" w:rsidRPr="00000000" w14:paraId="00000004">
      <w:pPr>
        <w:spacing w:after="0" w:line="360" w:lineRule="auto"/>
        <w:jc w:val="center"/>
        <w:rPr>
          <w:rFonts w:ascii="Century Gothic" w:cs="Century Gothic" w:eastAsia="Century Gothic" w:hAnsi="Century Gothic"/>
          <w:b w:val="1"/>
          <w:bCs w:val="1"/>
          <w:sz w:val="20"/>
          <w:szCs w:val="20"/>
        </w:rPr>
      </w:pPr>
      <w:r w:rsidDel="00000000" w:rsidR="00000000" w:rsidRPr="00000000">
        <w:rPr>
          <w:rtl w:val="0"/>
        </w:rPr>
      </w:r>
    </w:p>
    <w:p w:rsidR="00000000" w:rsidDel="00000000" w:rsidP="00000000" w:rsidRDefault="00000000" w:rsidRPr="00000000" w14:paraId="00000005">
      <w:pPr>
        <w:spacing w:after="0" w:line="360" w:lineRule="auto"/>
        <w:jc w:val="center"/>
        <w:rPr>
          <w:rFonts w:ascii="Century Gothic" w:cs="Century Gothic" w:eastAsia="Century Gothic" w:hAnsi="Century Gothic"/>
          <w:b w:val="1"/>
          <w:bCs w:val="1"/>
          <w:sz w:val="20"/>
          <w:szCs w:val="20"/>
        </w:rPr>
      </w:pPr>
      <w:r w:rsidDel="00000000" w:rsidR="00000000" w:rsidRPr="00000000">
        <w:rPr>
          <w:rtl w:val="0"/>
        </w:rPr>
      </w:r>
    </w:p>
    <w:p w:rsidR="00000000" w:rsidDel="00000000" w:rsidP="00000000" w:rsidRDefault="00000000" w:rsidRPr="00000000" w14:paraId="00000006">
      <w:pPr>
        <w:spacing w:after="0" w:line="240" w:lineRule="auto"/>
        <w:rPr>
          <w:rFonts w:ascii="Century Gothic" w:cs="Century Gothic" w:eastAsia="Century Gothic" w:hAnsi="Century Gothic"/>
          <w:b w:val="1"/>
          <w:bCs w:val="1"/>
          <w:color w:val="3b3838"/>
          <w:sz w:val="36"/>
          <w:szCs w:val="36"/>
        </w:rPr>
      </w:pPr>
      <w:r w:rsidDel="00000000" w:rsidR="00000000" w:rsidRPr="00000000">
        <w:rPr>
          <w:rFonts w:ascii="Century Gothic" w:cs="Century Gothic" w:eastAsia="Century Gothic" w:hAnsi="Century Gothic"/>
          <w:b w:val="1"/>
          <w:bCs w:val="1"/>
          <w:color w:val="3b3838"/>
          <w:sz w:val="36"/>
          <w:szCs w:val="36"/>
          <w:rtl w:val="0"/>
        </w:rPr>
        <w:t xml:space="preserve">WP2 – Toolkit PATHFINDER:</w:t>
      </w:r>
    </w:p>
    <w:p w:rsidR="00000000" w:rsidDel="00000000" w:rsidP="00000000" w:rsidRDefault="00000000" w:rsidRPr="00000000" w14:paraId="00000007">
      <w:pPr>
        <w:spacing w:after="0" w:line="240" w:lineRule="auto"/>
        <w:rPr>
          <w:rFonts w:ascii="Century Gothic" w:cs="Century Gothic" w:eastAsia="Century Gothic" w:hAnsi="Century Gothic"/>
          <w:b w:val="1"/>
          <w:bCs w:val="1"/>
          <w:color w:val="3b3838"/>
          <w:sz w:val="36"/>
          <w:szCs w:val="36"/>
        </w:rPr>
      </w:pPr>
      <w:r w:rsidDel="00000000" w:rsidR="00000000" w:rsidRPr="00000000">
        <w:rPr>
          <w:rtl w:val="0"/>
        </w:rPr>
      </w:r>
    </w:p>
    <w:p w:rsidR="00000000" w:rsidDel="00000000" w:rsidP="00000000" w:rsidRDefault="00000000" w:rsidRPr="00000000" w14:paraId="00000008">
      <w:pPr>
        <w:spacing w:after="0" w:line="240" w:lineRule="auto"/>
        <w:jc w:val="center"/>
        <w:rPr>
          <w:rFonts w:ascii="Century Gothic" w:cs="Century Gothic" w:eastAsia="Century Gothic" w:hAnsi="Century Gothic"/>
          <w:b w:val="1"/>
          <w:bCs w:val="1"/>
          <w:color w:val="3b3838"/>
          <w:sz w:val="48"/>
          <w:szCs w:val="48"/>
        </w:rPr>
      </w:pPr>
      <w:r w:rsidDel="00000000" w:rsidR="00000000" w:rsidRPr="00000000">
        <w:rPr>
          <w:rFonts w:ascii="Century Gothic" w:cs="Century Gothic" w:eastAsia="Century Gothic" w:hAnsi="Century Gothic"/>
          <w:b w:val="1"/>
          <w:bCs w:val="1"/>
          <w:color w:val="3b3838"/>
          <w:sz w:val="48"/>
          <w:szCs w:val="48"/>
          <w:rtl w:val="0"/>
        </w:rPr>
        <w:t xml:space="preserve">Toolkit in Higher Education for enterprise community development</w:t>
      </w:r>
    </w:p>
    <w:p w:rsidR="00000000" w:rsidDel="00000000" w:rsidP="00000000" w:rsidRDefault="00000000" w:rsidRPr="00000000" w14:paraId="00000009">
      <w:pPr>
        <w:spacing w:after="0" w:line="240" w:lineRule="auto"/>
        <w:rPr>
          <w:rFonts w:ascii="Century Gothic" w:cs="Century Gothic" w:eastAsia="Century Gothic" w:hAnsi="Century Gothic"/>
          <w:b w:val="1"/>
          <w:bCs w:val="1"/>
          <w:color w:val="3b3838"/>
          <w:sz w:val="36"/>
          <w:szCs w:val="36"/>
        </w:rPr>
      </w:pPr>
      <w:r w:rsidDel="00000000" w:rsidR="00000000" w:rsidRPr="00000000">
        <w:rPr>
          <w:rtl w:val="0"/>
        </w:rPr>
      </w:r>
    </w:p>
    <w:p w:rsidR="00000000" w:rsidDel="00000000" w:rsidP="00000000" w:rsidRDefault="00000000" w:rsidRPr="00000000" w14:paraId="0000000A">
      <w:pPr>
        <w:spacing w:after="0" w:line="360" w:lineRule="auto"/>
        <w:rPr>
          <w:rFonts w:ascii="Century Gothic" w:cs="Century Gothic" w:eastAsia="Century Gothic" w:hAnsi="Century Gothic"/>
          <w:color w:val="3b3838"/>
          <w:sz w:val="24"/>
          <w:szCs w:val="24"/>
        </w:rPr>
      </w:pPr>
      <w:r w:rsidDel="00000000" w:rsidR="00000000" w:rsidRPr="00000000">
        <w:rPr>
          <w:rFonts w:ascii="Century Gothic" w:cs="Century Gothic" w:eastAsia="Century Gothic" w:hAnsi="Century Gothic"/>
          <w:color w:val="3b3838"/>
          <w:sz w:val="24"/>
          <w:szCs w:val="24"/>
          <w:rtl w:val="0"/>
        </w:rPr>
        <w:t xml:space="preserve">Prepared by UPV team and Fundeun, WKO, KTU and UCLL.</w: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12701</wp:posOffset>
                </wp:positionH>
                <wp:positionV relativeFrom="paragraph">
                  <wp:posOffset>101600</wp:posOffset>
                </wp:positionV>
                <wp:extent cx="0" cy="19050"/>
                <wp:effectExtent b="0" l="0" r="0" t="0"/>
                <wp:wrapNone/>
                <wp:docPr id="2125782355" name=""/>
                <a:graphic>
                  <a:graphicData uri="http://schemas.microsoft.com/office/word/2010/wordprocessingShape">
                    <wps:wsp>
                      <wps:cNvCnPr/>
                      <wps:spPr>
                        <a:xfrm>
                          <a:off x="3561091" y="3780000"/>
                          <a:ext cx="3569818" cy="0"/>
                        </a:xfrm>
                        <a:prstGeom prst="straightConnector1">
                          <a:avLst/>
                        </a:prstGeom>
                        <a:noFill/>
                        <a:ln cap="flat" cmpd="sng" w="19050">
                          <a:solidFill>
                            <a:srgbClr val="3A3838"/>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12701</wp:posOffset>
                </wp:positionH>
                <wp:positionV relativeFrom="paragraph">
                  <wp:posOffset>101600</wp:posOffset>
                </wp:positionV>
                <wp:extent cx="0" cy="19050"/>
                <wp:effectExtent b="0" l="0" r="0" t="0"/>
                <wp:wrapNone/>
                <wp:docPr id="2125782355" name="image34.png"/>
                <a:graphic>
                  <a:graphicData uri="http://schemas.openxmlformats.org/drawingml/2006/picture">
                    <pic:pic>
                      <pic:nvPicPr>
                        <pic:cNvPr id="0" name="image34.png"/>
                        <pic:cNvPicPr preferRelativeResize="0"/>
                      </pic:nvPicPr>
                      <pic:blipFill>
                        <a:blip r:embed="rId9"/>
                        <a:srcRect/>
                        <a:stretch>
                          <a:fillRect/>
                        </a:stretch>
                      </pic:blipFill>
                      <pic:spPr>
                        <a:xfrm>
                          <a:off x="0" y="0"/>
                          <a:ext cx="0" cy="19050"/>
                        </a:xfrm>
                        <a:prstGeom prst="rect"/>
                        <a:ln/>
                      </pic:spPr>
                    </pic:pic>
                  </a:graphicData>
                </a:graphic>
              </wp:anchor>
            </w:drawing>
          </mc:Fallback>
        </mc:AlternateContent>
      </w:r>
    </w:p>
    <w:p w:rsidR="00000000" w:rsidDel="00000000" w:rsidP="00000000" w:rsidRDefault="00000000" w:rsidRPr="00000000" w14:paraId="0000000B">
      <w:pPr>
        <w:spacing w:after="0" w:before="240" w:line="360" w:lineRule="auto"/>
        <w:rPr/>
      </w:pPr>
      <w:r w:rsidDel="00000000" w:rsidR="00000000" w:rsidRPr="00000000">
        <w:br w:type="page"/>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1892300</wp:posOffset>
                </wp:positionH>
                <wp:positionV relativeFrom="paragraph">
                  <wp:posOffset>2057400</wp:posOffset>
                </wp:positionV>
                <wp:extent cx="3989705" cy="612775"/>
                <wp:effectExtent b="0" l="0" r="0" t="0"/>
                <wp:wrapNone/>
                <wp:docPr id="2125782356" name=""/>
                <a:graphic>
                  <a:graphicData uri="http://schemas.microsoft.com/office/word/2010/wordprocessingShape">
                    <wps:wsp>
                      <wps:cNvSpPr/>
                      <wps:cNvPr id="4" name="Shape 4"/>
                      <wps:spPr>
                        <a:xfrm>
                          <a:off x="3355910" y="3478375"/>
                          <a:ext cx="3980180" cy="603250"/>
                        </a:xfrm>
                        <a:prstGeom prst="rect">
                          <a:avLst/>
                        </a:prstGeom>
                        <a:solidFill>
                          <a:srgbClr val="FFFFFF"/>
                        </a:solidFill>
                        <a:ln>
                          <a:noFill/>
                        </a:ln>
                      </wps:spPr>
                      <wps:txbx>
                        <w:txbxContent>
                          <w:p w:rsidR="00000000" w:rsidDel="00000000" w:rsidP="00000000" w:rsidRDefault="00000000" w:rsidRPr="00000000">
                            <w:pPr>
                              <w:spacing w:after="160" w:before="0" w:line="258.0000114440918"/>
                              <w:ind w:left="0" w:right="0" w:firstLine="0"/>
                              <w:jc w:val="both"/>
                              <w:textDirection w:val="btLr"/>
                            </w:pPr>
                            <w:r w:rsidDel="00000000" w:rsidR="00000000" w:rsidRPr="00000000">
                              <w:rPr>
                                <w:rFonts w:ascii="Aptos" w:cs="Aptos" w:eastAsia="Aptos" w:hAnsi="Aptos"/>
                                <w:b w:val="0"/>
                                <w:i w:val="0"/>
                                <w:smallCaps w:val="0"/>
                                <w:strike w:val="0"/>
                                <w:color w:val="2e4c59"/>
                                <w:sz w:val="16"/>
                                <w:vertAlign w:val="baseline"/>
                              </w:rPr>
                              <w:t xml:space="preserve">This project has been cofunded with support from the European Commission. This publication reflects the views only of the author, and the Commission cannot be held responsible for any use that might be made of the information contained therein. Project ID 2023-1-ES01-KA220-HED-000161343</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1892300</wp:posOffset>
                </wp:positionH>
                <wp:positionV relativeFrom="paragraph">
                  <wp:posOffset>2057400</wp:posOffset>
                </wp:positionV>
                <wp:extent cx="3989705" cy="612775"/>
                <wp:effectExtent b="0" l="0" r="0" t="0"/>
                <wp:wrapNone/>
                <wp:docPr id="2125782356" name="image35.png"/>
                <a:graphic>
                  <a:graphicData uri="http://schemas.openxmlformats.org/drawingml/2006/picture">
                    <pic:pic>
                      <pic:nvPicPr>
                        <pic:cNvPr id="0" name="image35.png"/>
                        <pic:cNvPicPr preferRelativeResize="0"/>
                      </pic:nvPicPr>
                      <pic:blipFill>
                        <a:blip r:embed="rId9"/>
                        <a:srcRect/>
                        <a:stretch>
                          <a:fillRect/>
                        </a:stretch>
                      </pic:blipFill>
                      <pic:spPr>
                        <a:xfrm>
                          <a:off x="0" y="0"/>
                          <a:ext cx="3989705" cy="612775"/>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2209165</wp:posOffset>
            </wp:positionV>
            <wp:extent cx="1771015" cy="371475"/>
            <wp:effectExtent b="0" l="0" r="0" t="0"/>
            <wp:wrapNone/>
            <wp:docPr descr="Interfaz de usuario gráfica&#10;&#10;Descripción generada automáticamente con confianza media" id="2125782369" name="image32.jpg"/>
            <a:graphic>
              <a:graphicData uri="http://schemas.openxmlformats.org/drawingml/2006/picture">
                <pic:pic>
                  <pic:nvPicPr>
                    <pic:cNvPr descr="Interfaz de usuario gráfica&#10;&#10;Descripción generada automáticamente con confianza media" id="0" name="image32.jpg"/>
                    <pic:cNvPicPr preferRelativeResize="0"/>
                  </pic:nvPicPr>
                  <pic:blipFill>
                    <a:blip r:embed="rId10"/>
                    <a:srcRect b="0" l="0" r="0" t="0"/>
                    <a:stretch>
                      <a:fillRect/>
                    </a:stretch>
                  </pic:blipFill>
                  <pic:spPr>
                    <a:xfrm>
                      <a:off x="0" y="0"/>
                      <a:ext cx="1771015" cy="371475"/>
                    </a:xfrm>
                    <a:prstGeom prst="rect"/>
                    <a:ln/>
                  </pic:spPr>
                </pic:pic>
              </a:graphicData>
            </a:graphic>
          </wp:anchor>
        </w:drawing>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-50799</wp:posOffset>
                </wp:positionH>
                <wp:positionV relativeFrom="paragraph">
                  <wp:posOffset>1930400</wp:posOffset>
                </wp:positionV>
                <wp:extent cx="0" cy="19050"/>
                <wp:effectExtent b="0" l="0" r="0" t="0"/>
                <wp:wrapNone/>
                <wp:docPr id="2125782358" name=""/>
                <a:graphic>
                  <a:graphicData uri="http://schemas.microsoft.com/office/word/2010/wordprocessingShape">
                    <wps:wsp>
                      <wps:cNvCnPr/>
                      <wps:spPr>
                        <a:xfrm>
                          <a:off x="2450400" y="3780000"/>
                          <a:ext cx="5791200" cy="0"/>
                        </a:xfrm>
                        <a:prstGeom prst="straightConnector1">
                          <a:avLst/>
                        </a:prstGeom>
                        <a:noFill/>
                        <a:ln cap="flat" cmpd="sng" w="19050">
                          <a:solidFill>
                            <a:srgbClr val="D0D0D0"/>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-50799</wp:posOffset>
                </wp:positionH>
                <wp:positionV relativeFrom="paragraph">
                  <wp:posOffset>1930400</wp:posOffset>
                </wp:positionV>
                <wp:extent cx="0" cy="19050"/>
                <wp:effectExtent b="0" l="0" r="0" t="0"/>
                <wp:wrapNone/>
                <wp:docPr id="2125782358" name="image37.png"/>
                <a:graphic>
                  <a:graphicData uri="http://schemas.openxmlformats.org/drawingml/2006/picture">
                    <pic:pic>
                      <pic:nvPicPr>
                        <pic:cNvPr id="0" name="image37.png"/>
                        <pic:cNvPicPr preferRelativeResize="0"/>
                      </pic:nvPicPr>
                      <pic:blipFill>
                        <a:blip r:embed="rId9"/>
                        <a:srcRect/>
                        <a:stretch>
                          <a:fillRect/>
                        </a:stretch>
                      </pic:blipFill>
                      <pic:spPr>
                        <a:xfrm>
                          <a:off x="0" y="0"/>
                          <a:ext cx="0" cy="19050"/>
                        </a:xfrm>
                        <a:prstGeom prst="rect"/>
                        <a:ln/>
                      </pic:spPr>
                    </pic:pic>
                  </a:graphicData>
                </a:graphic>
              </wp:anchor>
            </w:drawing>
          </mc:Fallback>
        </mc:AlternateContent>
      </w:r>
    </w:p>
    <w:p w:rsidR="00000000" w:rsidDel="00000000" w:rsidP="00000000" w:rsidRDefault="00000000" w:rsidRPr="00000000" w14:paraId="0000000C">
      <w:pPr>
        <w:rPr/>
      </w:pPr>
      <w:r w:rsidDel="00000000" w:rsidR="00000000" w:rsidRPr="00000000">
        <w:rPr>
          <w:rtl w:val="0"/>
        </w:rPr>
      </w:r>
    </w:p>
    <w:tbl>
      <w:tblPr>
        <w:tblStyle w:val="Table1"/>
        <w:tblW w:w="850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130"/>
        <w:gridCol w:w="6375"/>
        <w:tblGridChange w:id="0">
          <w:tblGrid>
            <w:gridCol w:w="2130"/>
            <w:gridCol w:w="6375"/>
          </w:tblGrid>
        </w:tblGridChange>
      </w:tblGrid>
      <w:tr>
        <w:trPr>
          <w:cantSplit w:val="0"/>
          <w:trHeight w:val="315" w:hRule="atLeast"/>
          <w:tblHeader w:val="0"/>
        </w:trPr>
        <w:tc>
          <w:tcPr>
            <w:tcBorders>
              <w:top w:color="000000" w:space="0" w:sz="0" w:val="nil"/>
              <w:left w:color="000000" w:space="0" w:sz="0" w:val="nil"/>
              <w:bottom w:color="000000" w:space="0" w:sz="5" w:val="dotted"/>
              <w:right w:color="000000" w:space="0" w:sz="5" w:val="dotted"/>
            </w:tcBorders>
            <w:tcMar>
              <w:top w:w="0.0" w:type="dxa"/>
              <w:left w:w="120.0" w:type="dxa"/>
              <w:bottom w:w="0.0" w:type="dxa"/>
              <w:right w:w="120.0" w:type="dxa"/>
            </w:tcMar>
          </w:tcPr>
          <w:p w:rsidR="00000000" w:rsidDel="00000000" w:rsidP="00000000" w:rsidRDefault="00000000" w:rsidRPr="00000000" w14:paraId="0000000D">
            <w:pPr>
              <w:spacing w:after="40" w:before="240" w:line="276" w:lineRule="auto"/>
              <w:ind w:left="40" w:firstLine="0"/>
              <w:rPr>
                <w:rFonts w:ascii="Calibri" w:cs="Calibri" w:eastAsia="Calibri" w:hAnsi="Calibri"/>
                <w:b w:val="1"/>
                <w:bCs w:val="1"/>
                <w:color w:val="1c4587"/>
                <w:sz w:val="22"/>
                <w:szCs w:val="22"/>
              </w:rPr>
            </w:pPr>
            <w:r w:rsidDel="00000000" w:rsidR="00000000" w:rsidRPr="00000000">
              <w:rPr>
                <w:rFonts w:ascii="Calibri" w:cs="Calibri" w:eastAsia="Calibri" w:hAnsi="Calibri"/>
                <w:b w:val="1"/>
                <w:bCs w:val="1"/>
                <w:color w:val="1c4587"/>
                <w:sz w:val="22"/>
                <w:szCs w:val="22"/>
                <w:rtl w:val="0"/>
              </w:rPr>
              <w:t xml:space="preserve">Project acronym</w:t>
            </w:r>
          </w:p>
        </w:tc>
        <w:tc>
          <w:tcPr>
            <w:tcBorders>
              <w:top w:color="000000" w:space="0" w:sz="0" w:val="nil"/>
              <w:left w:color="000000" w:space="0" w:sz="0" w:val="nil"/>
              <w:bottom w:color="000000" w:space="0" w:sz="5" w:val="dotted"/>
              <w:right w:color="000000" w:space="0" w:sz="0" w:val="nil"/>
            </w:tcBorders>
            <w:tcMar>
              <w:top w:w="0.0" w:type="dxa"/>
              <w:left w:w="120.0" w:type="dxa"/>
              <w:bottom w:w="0.0" w:type="dxa"/>
              <w:right w:w="120.0" w:type="dxa"/>
            </w:tcMar>
          </w:tcPr>
          <w:p w:rsidR="00000000" w:rsidDel="00000000" w:rsidP="00000000" w:rsidRDefault="00000000" w:rsidRPr="00000000" w14:paraId="0000000E">
            <w:pPr>
              <w:spacing w:after="40" w:before="240" w:line="276" w:lineRule="auto"/>
              <w:ind w:left="4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PATHFINDER+</w:t>
            </w:r>
          </w:p>
        </w:tc>
      </w:tr>
      <w:tr>
        <w:trPr>
          <w:cantSplit w:val="0"/>
          <w:trHeight w:val="600" w:hRule="atLeast"/>
          <w:tblHeader w:val="0"/>
        </w:trPr>
        <w:tc>
          <w:tcPr>
            <w:tcBorders>
              <w:top w:color="000000" w:space="0" w:sz="0" w:val="nil"/>
              <w:left w:color="000000" w:space="0" w:sz="0" w:val="nil"/>
              <w:bottom w:color="000000" w:space="0" w:sz="5" w:val="dotted"/>
              <w:right w:color="000000" w:space="0" w:sz="5" w:val="dotted"/>
            </w:tcBorders>
            <w:tcMar>
              <w:top w:w="0.0" w:type="dxa"/>
              <w:left w:w="120.0" w:type="dxa"/>
              <w:bottom w:w="0.0" w:type="dxa"/>
              <w:right w:w="120.0" w:type="dxa"/>
            </w:tcMar>
          </w:tcPr>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spacing w:after="40" w:before="240" w:line="276" w:lineRule="auto"/>
              <w:ind w:left="40" w:right="0" w:firstLine="0"/>
              <w:jc w:val="left"/>
              <w:rPr>
                <w:rFonts w:ascii="Calibri" w:cs="Calibri" w:eastAsia="Calibri" w:hAnsi="Calibri"/>
                <w:b w:val="1"/>
                <w:bCs w:val="1"/>
                <w:color w:val="1c4587"/>
                <w:sz w:val="22"/>
                <w:szCs w:val="22"/>
              </w:rPr>
            </w:pPr>
            <w:r w:rsidDel="00000000" w:rsidR="00000000" w:rsidRPr="00000000">
              <w:rPr>
                <w:rFonts w:ascii="Calibri" w:cs="Calibri" w:eastAsia="Calibri" w:hAnsi="Calibri"/>
                <w:b w:val="1"/>
                <w:bCs w:val="1"/>
                <w:color w:val="1c4587"/>
                <w:sz w:val="22"/>
                <w:szCs w:val="22"/>
                <w:rtl w:val="0"/>
              </w:rPr>
              <w:t xml:space="preserve">Project full name</w:t>
            </w:r>
          </w:p>
        </w:tc>
        <w:tc>
          <w:tcPr>
            <w:tcBorders>
              <w:top w:color="000000" w:space="0" w:sz="0" w:val="nil"/>
              <w:left w:color="000000" w:space="0" w:sz="0" w:val="nil"/>
              <w:bottom w:color="000000" w:space="0" w:sz="5" w:val="dotted"/>
              <w:right w:color="000000" w:space="0" w:sz="0" w:val="nil"/>
            </w:tcBorders>
            <w:tcMar>
              <w:top w:w="0.0" w:type="dxa"/>
              <w:left w:w="120.0" w:type="dxa"/>
              <w:bottom w:w="0.0" w:type="dxa"/>
              <w:right w:w="120.0" w:type="dxa"/>
            </w:tcMar>
          </w:tcPr>
          <w:p w:rsidR="00000000" w:rsidDel="00000000" w:rsidP="00000000" w:rsidRDefault="00000000" w:rsidRPr="00000000" w14:paraId="00000010">
            <w:pPr>
              <w:spacing w:after="40" w:before="240" w:line="276" w:lineRule="auto"/>
              <w:ind w:left="4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“Paving the way for Digital Learning in Higher Education with Enterprise Community Development”</w:t>
            </w:r>
          </w:p>
        </w:tc>
      </w:tr>
      <w:tr>
        <w:trPr>
          <w:cantSplit w:val="0"/>
          <w:trHeight w:val="330" w:hRule="atLeast"/>
          <w:tblHeader w:val="0"/>
        </w:trPr>
        <w:tc>
          <w:tcPr>
            <w:tcBorders>
              <w:top w:color="000000" w:space="0" w:sz="0" w:val="nil"/>
              <w:left w:color="000000" w:space="0" w:sz="0" w:val="nil"/>
              <w:bottom w:color="000000" w:space="0" w:sz="5" w:val="dotted"/>
              <w:right w:color="000000" w:space="0" w:sz="5" w:val="dotted"/>
            </w:tcBorders>
            <w:tcMar>
              <w:top w:w="0.0" w:type="dxa"/>
              <w:left w:w="120.0" w:type="dxa"/>
              <w:bottom w:w="0.0" w:type="dxa"/>
              <w:right w:w="120.0" w:type="dxa"/>
            </w:tcMar>
          </w:tcPr>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spacing w:after="40" w:before="240" w:line="276" w:lineRule="auto"/>
              <w:ind w:left="40" w:right="0" w:firstLine="0"/>
              <w:jc w:val="left"/>
              <w:rPr>
                <w:rFonts w:ascii="Calibri" w:cs="Calibri" w:eastAsia="Calibri" w:hAnsi="Calibri"/>
                <w:b w:val="1"/>
                <w:bCs w:val="1"/>
                <w:color w:val="1c4587"/>
                <w:sz w:val="22"/>
                <w:szCs w:val="22"/>
              </w:rPr>
            </w:pPr>
            <w:r w:rsidDel="00000000" w:rsidR="00000000" w:rsidRPr="00000000">
              <w:rPr>
                <w:rFonts w:ascii="Calibri" w:cs="Calibri" w:eastAsia="Calibri" w:hAnsi="Calibri"/>
                <w:b w:val="1"/>
                <w:bCs w:val="1"/>
                <w:color w:val="1c4587"/>
                <w:sz w:val="22"/>
                <w:szCs w:val="22"/>
                <w:rtl w:val="0"/>
              </w:rPr>
              <w:t xml:space="preserve">Project duration</w:t>
            </w:r>
          </w:p>
        </w:tc>
        <w:tc>
          <w:tcPr>
            <w:tcBorders>
              <w:top w:color="000000" w:space="0" w:sz="0" w:val="nil"/>
              <w:left w:color="000000" w:space="0" w:sz="0" w:val="nil"/>
              <w:bottom w:color="000000" w:space="0" w:sz="5" w:val="dotted"/>
              <w:right w:color="000000" w:space="0" w:sz="0" w:val="nil"/>
            </w:tcBorders>
            <w:tcMar>
              <w:top w:w="0.0" w:type="dxa"/>
              <w:left w:w="120.0" w:type="dxa"/>
              <w:bottom w:w="0.0" w:type="dxa"/>
              <w:right w:w="120.0" w:type="dxa"/>
            </w:tcMar>
          </w:tcPr>
          <w:p w:rsidR="00000000" w:rsidDel="00000000" w:rsidP="00000000" w:rsidRDefault="00000000" w:rsidRPr="00000000" w14:paraId="00000012">
            <w:pPr>
              <w:spacing w:after="40" w:before="240" w:line="276" w:lineRule="auto"/>
              <w:ind w:left="4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24 months</w:t>
            </w:r>
          </w:p>
        </w:tc>
      </w:tr>
      <w:tr>
        <w:trPr>
          <w:cantSplit w:val="0"/>
          <w:trHeight w:val="600" w:hRule="atLeast"/>
          <w:tblHeader w:val="0"/>
        </w:trPr>
        <w:tc>
          <w:tcPr>
            <w:tcBorders>
              <w:top w:color="000000" w:space="0" w:sz="0" w:val="nil"/>
              <w:left w:color="000000" w:space="0" w:sz="0" w:val="nil"/>
              <w:bottom w:color="000000" w:space="0" w:sz="5" w:val="dotted"/>
              <w:right w:color="000000" w:space="0" w:sz="5" w:val="dotted"/>
            </w:tcBorders>
            <w:tcMar>
              <w:top w:w="0.0" w:type="dxa"/>
              <w:left w:w="120.0" w:type="dxa"/>
              <w:bottom w:w="0.0" w:type="dxa"/>
              <w:right w:w="120.0" w:type="dxa"/>
            </w:tcMar>
          </w:tcPr>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spacing w:after="40" w:before="240" w:line="276" w:lineRule="auto"/>
              <w:ind w:left="40" w:right="0" w:firstLine="0"/>
              <w:jc w:val="left"/>
              <w:rPr>
                <w:rFonts w:ascii="Calibri" w:cs="Calibri" w:eastAsia="Calibri" w:hAnsi="Calibri"/>
                <w:b w:val="1"/>
                <w:bCs w:val="1"/>
                <w:color w:val="1c4587"/>
                <w:sz w:val="22"/>
                <w:szCs w:val="22"/>
              </w:rPr>
            </w:pPr>
            <w:r w:rsidDel="00000000" w:rsidR="00000000" w:rsidRPr="00000000">
              <w:rPr>
                <w:rFonts w:ascii="Calibri" w:cs="Calibri" w:eastAsia="Calibri" w:hAnsi="Calibri"/>
                <w:b w:val="1"/>
                <w:bCs w:val="1"/>
                <w:color w:val="1c4587"/>
                <w:sz w:val="22"/>
                <w:szCs w:val="22"/>
                <w:rtl w:val="0"/>
              </w:rPr>
              <w:t xml:space="preserve">Project coordinator</w:t>
            </w:r>
          </w:p>
        </w:tc>
        <w:tc>
          <w:tcPr>
            <w:tcBorders>
              <w:top w:color="000000" w:space="0" w:sz="0" w:val="nil"/>
              <w:left w:color="000000" w:space="0" w:sz="0" w:val="nil"/>
              <w:bottom w:color="000000" w:space="0" w:sz="5" w:val="dotted"/>
              <w:right w:color="000000" w:space="0" w:sz="0" w:val="nil"/>
            </w:tcBorders>
            <w:tcMar>
              <w:top w:w="0.0" w:type="dxa"/>
              <w:left w:w="120.0" w:type="dxa"/>
              <w:bottom w:w="0.0" w:type="dxa"/>
              <w:right w:w="120.0" w:type="dxa"/>
            </w:tcMar>
          </w:tcPr>
          <w:p w:rsidR="00000000" w:rsidDel="00000000" w:rsidP="00000000" w:rsidRDefault="00000000" w:rsidRPr="00000000" w14:paraId="00000014">
            <w:pPr>
              <w:spacing w:after="40" w:before="240" w:line="276" w:lineRule="auto"/>
              <w:ind w:left="4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FUNDEUN</w:t>
            </w:r>
          </w:p>
        </w:tc>
      </w:tr>
      <w:tr>
        <w:trPr>
          <w:cantSplit w:val="0"/>
          <w:trHeight w:val="840" w:hRule="atLeast"/>
          <w:tblHeader w:val="0"/>
        </w:trPr>
        <w:tc>
          <w:tcPr>
            <w:tcBorders>
              <w:top w:color="000000" w:space="0" w:sz="0" w:val="nil"/>
              <w:left w:color="000000" w:space="0" w:sz="0" w:val="nil"/>
              <w:bottom w:color="000000" w:space="0" w:sz="5" w:val="dotted"/>
              <w:right w:color="000000" w:space="0" w:sz="5" w:val="dotted"/>
            </w:tcBorders>
            <w:tcMar>
              <w:top w:w="0.0" w:type="dxa"/>
              <w:left w:w="120.0" w:type="dxa"/>
              <w:bottom w:w="0.0" w:type="dxa"/>
              <w:right w:w="120.0" w:type="dxa"/>
            </w:tcMar>
          </w:tcPr>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spacing w:after="40" w:before="240" w:line="276" w:lineRule="auto"/>
              <w:ind w:left="40" w:right="0" w:firstLine="0"/>
              <w:jc w:val="left"/>
              <w:rPr>
                <w:rFonts w:ascii="Calibri" w:cs="Calibri" w:eastAsia="Calibri" w:hAnsi="Calibri"/>
                <w:b w:val="1"/>
                <w:bCs w:val="1"/>
                <w:color w:val="1c4587"/>
                <w:sz w:val="22"/>
                <w:szCs w:val="22"/>
              </w:rPr>
            </w:pPr>
            <w:r w:rsidDel="00000000" w:rsidR="00000000" w:rsidRPr="00000000">
              <w:rPr>
                <w:rFonts w:ascii="Calibri" w:cs="Calibri" w:eastAsia="Calibri" w:hAnsi="Calibri"/>
                <w:b w:val="1"/>
                <w:bCs w:val="1"/>
                <w:color w:val="1c4587"/>
                <w:sz w:val="22"/>
                <w:szCs w:val="22"/>
                <w:rtl w:val="0"/>
              </w:rPr>
              <w:t xml:space="preserve">Deliverable title</w:t>
            </w:r>
          </w:p>
        </w:tc>
        <w:tc>
          <w:tcPr>
            <w:tcBorders>
              <w:top w:color="000000" w:space="0" w:sz="0" w:val="nil"/>
              <w:left w:color="000000" w:space="0" w:sz="0" w:val="nil"/>
              <w:bottom w:color="000000" w:space="0" w:sz="5" w:val="dotted"/>
              <w:right w:color="000000" w:space="0" w:sz="0" w:val="nil"/>
            </w:tcBorders>
            <w:tcMar>
              <w:top w:w="0.0" w:type="dxa"/>
              <w:left w:w="120.0" w:type="dxa"/>
              <w:bottom w:w="0.0" w:type="dxa"/>
              <w:right w:w="120.0" w:type="dxa"/>
            </w:tcMar>
          </w:tcPr>
          <w:p w:rsidR="00000000" w:rsidDel="00000000" w:rsidP="00000000" w:rsidRDefault="00000000" w:rsidRPr="00000000" w14:paraId="00000016">
            <w:pPr>
              <w:spacing w:after="0" w:lineRule="auto"/>
              <w:rPr>
                <w:rFonts w:ascii="Calibri" w:cs="Calibri" w:eastAsia="Calibri" w:hAnsi="Calibri"/>
                <w:color w:val="3f4011"/>
                <w:sz w:val="26"/>
                <w:szCs w:val="26"/>
              </w:rPr>
            </w:pPr>
            <w:r w:rsidDel="00000000" w:rsidR="00000000" w:rsidRPr="00000000">
              <w:rPr>
                <w:rFonts w:ascii="Calibri" w:cs="Calibri" w:eastAsia="Calibri" w:hAnsi="Calibri"/>
                <w:color w:val="3f4011"/>
                <w:sz w:val="26"/>
                <w:szCs w:val="26"/>
                <w:rtl w:val="0"/>
              </w:rPr>
              <w:t xml:space="preserve">Toolkit in Higher Education for enterprise community development</w:t>
            </w:r>
          </w:p>
        </w:tc>
      </w:tr>
      <w:tr>
        <w:trPr>
          <w:cantSplit w:val="0"/>
          <w:trHeight w:val="330" w:hRule="atLeast"/>
          <w:tblHeader w:val="0"/>
        </w:trPr>
        <w:tc>
          <w:tcPr>
            <w:tcBorders>
              <w:top w:color="000000" w:space="0" w:sz="0" w:val="nil"/>
              <w:left w:color="000000" w:space="0" w:sz="0" w:val="nil"/>
              <w:bottom w:color="000000" w:space="0" w:sz="5" w:val="dotted"/>
              <w:right w:color="000000" w:space="0" w:sz="5" w:val="dotted"/>
            </w:tcBorders>
            <w:tcMar>
              <w:top w:w="0.0" w:type="dxa"/>
              <w:left w:w="120.0" w:type="dxa"/>
              <w:bottom w:w="0.0" w:type="dxa"/>
              <w:right w:w="120.0" w:type="dxa"/>
            </w:tcMar>
          </w:tcPr>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spacing w:after="40" w:before="240" w:line="276" w:lineRule="auto"/>
              <w:ind w:left="40" w:right="0" w:firstLine="0"/>
              <w:jc w:val="left"/>
              <w:rPr>
                <w:rFonts w:ascii="Calibri" w:cs="Calibri" w:eastAsia="Calibri" w:hAnsi="Calibri"/>
                <w:b w:val="1"/>
                <w:bCs w:val="1"/>
                <w:color w:val="1c4587"/>
                <w:sz w:val="22"/>
                <w:szCs w:val="22"/>
              </w:rPr>
            </w:pPr>
            <w:r w:rsidDel="00000000" w:rsidR="00000000" w:rsidRPr="00000000">
              <w:rPr>
                <w:rFonts w:ascii="Calibri" w:cs="Calibri" w:eastAsia="Calibri" w:hAnsi="Calibri"/>
                <w:b w:val="1"/>
                <w:bCs w:val="1"/>
                <w:color w:val="1c4587"/>
                <w:sz w:val="22"/>
                <w:szCs w:val="22"/>
                <w:rtl w:val="0"/>
              </w:rPr>
              <w:t xml:space="preserve">Work Package</w:t>
            </w:r>
          </w:p>
        </w:tc>
        <w:tc>
          <w:tcPr>
            <w:tcBorders>
              <w:top w:color="000000" w:space="0" w:sz="0" w:val="nil"/>
              <w:left w:color="000000" w:space="0" w:sz="0" w:val="nil"/>
              <w:bottom w:color="000000" w:space="0" w:sz="5" w:val="dotted"/>
              <w:right w:color="000000" w:space="0" w:sz="0" w:val="nil"/>
            </w:tcBorders>
            <w:tcMar>
              <w:top w:w="0.0" w:type="dxa"/>
              <w:left w:w="120.0" w:type="dxa"/>
              <w:bottom w:w="0.0" w:type="dxa"/>
              <w:right w:w="120.0" w:type="dxa"/>
            </w:tcMar>
          </w:tcPr>
          <w:p w:rsidR="00000000" w:rsidDel="00000000" w:rsidP="00000000" w:rsidRDefault="00000000" w:rsidRPr="00000000" w14:paraId="00000018">
            <w:pPr>
              <w:spacing w:after="40" w:before="240" w:line="276" w:lineRule="auto"/>
              <w:ind w:left="4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WP2</w:t>
            </w:r>
          </w:p>
        </w:tc>
      </w:tr>
      <w:tr>
        <w:trPr>
          <w:cantSplit w:val="0"/>
          <w:trHeight w:val="750" w:hRule="atLeast"/>
          <w:tblHeader w:val="0"/>
        </w:trPr>
        <w:tc>
          <w:tcPr>
            <w:tcBorders>
              <w:top w:color="000000" w:space="0" w:sz="0" w:val="nil"/>
              <w:left w:color="000000" w:space="0" w:sz="0" w:val="nil"/>
              <w:bottom w:color="000000" w:space="0" w:sz="5" w:val="dotted"/>
              <w:right w:color="000000" w:space="0" w:sz="5" w:val="dotted"/>
            </w:tcBorders>
            <w:tcMar>
              <w:top w:w="0.0" w:type="dxa"/>
              <w:left w:w="120.0" w:type="dxa"/>
              <w:bottom w:w="0.0" w:type="dxa"/>
              <w:right w:w="120.0" w:type="dxa"/>
            </w:tcMar>
          </w:tcPr>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spacing w:after="40" w:before="240" w:line="276" w:lineRule="auto"/>
              <w:ind w:left="40" w:right="0" w:firstLine="0"/>
              <w:jc w:val="left"/>
              <w:rPr>
                <w:rFonts w:ascii="Calibri" w:cs="Calibri" w:eastAsia="Calibri" w:hAnsi="Calibri"/>
                <w:b w:val="1"/>
                <w:bCs w:val="1"/>
                <w:color w:val="1c4587"/>
                <w:sz w:val="22"/>
                <w:szCs w:val="22"/>
              </w:rPr>
            </w:pPr>
            <w:r w:rsidDel="00000000" w:rsidR="00000000" w:rsidRPr="00000000">
              <w:rPr>
                <w:rFonts w:ascii="Calibri" w:cs="Calibri" w:eastAsia="Calibri" w:hAnsi="Calibri"/>
                <w:b w:val="1"/>
                <w:bCs w:val="1"/>
                <w:color w:val="1c4587"/>
                <w:sz w:val="22"/>
                <w:szCs w:val="22"/>
                <w:rtl w:val="0"/>
              </w:rPr>
              <w:t xml:space="preserve">Nature of deliverable</w:t>
            </w:r>
          </w:p>
        </w:tc>
        <w:tc>
          <w:tcPr>
            <w:tcBorders>
              <w:top w:color="000000" w:space="0" w:sz="0" w:val="nil"/>
              <w:left w:color="000000" w:space="0" w:sz="0" w:val="nil"/>
              <w:bottom w:color="000000" w:space="0" w:sz="5" w:val="dotted"/>
              <w:right w:color="000000" w:space="0" w:sz="0" w:val="nil"/>
            </w:tcBorders>
            <w:tcMar>
              <w:top w:w="0.0" w:type="dxa"/>
              <w:left w:w="120.0" w:type="dxa"/>
              <w:bottom w:w="0.0" w:type="dxa"/>
              <w:right w:w="120.0" w:type="dxa"/>
            </w:tcMar>
          </w:tcPr>
          <w:p w:rsidR="00000000" w:rsidDel="00000000" w:rsidP="00000000" w:rsidRDefault="00000000" w:rsidRPr="00000000" w14:paraId="0000001A">
            <w:pPr>
              <w:spacing w:after="40" w:before="240" w:line="276" w:lineRule="auto"/>
              <w:ind w:left="4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Working document</w:t>
            </w:r>
          </w:p>
        </w:tc>
      </w:tr>
      <w:tr>
        <w:trPr>
          <w:cantSplit w:val="0"/>
          <w:trHeight w:val="750" w:hRule="atLeast"/>
          <w:tblHeader w:val="0"/>
        </w:trPr>
        <w:tc>
          <w:tcPr>
            <w:tcBorders>
              <w:top w:color="000000" w:space="0" w:sz="0" w:val="nil"/>
              <w:left w:color="000000" w:space="0" w:sz="0" w:val="nil"/>
              <w:bottom w:color="000000" w:space="0" w:sz="5" w:val="dotted"/>
              <w:right w:color="000000" w:space="0" w:sz="5" w:val="dotted"/>
            </w:tcBorders>
            <w:tcMar>
              <w:top w:w="0.0" w:type="dxa"/>
              <w:left w:w="120.0" w:type="dxa"/>
              <w:bottom w:w="0.0" w:type="dxa"/>
              <w:right w:w="120.0" w:type="dxa"/>
            </w:tcMar>
          </w:tcPr>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40" w:before="240" w:line="276" w:lineRule="auto"/>
              <w:ind w:left="40" w:right="0" w:firstLine="0"/>
              <w:jc w:val="left"/>
              <w:rPr>
                <w:rFonts w:ascii="Calibri" w:cs="Calibri" w:eastAsia="Calibri" w:hAnsi="Calibri"/>
                <w:b w:val="1"/>
                <w:bCs w:val="1"/>
                <w:color w:val="1c4587"/>
                <w:sz w:val="22"/>
                <w:szCs w:val="22"/>
              </w:rPr>
            </w:pPr>
            <w:r w:rsidDel="00000000" w:rsidR="00000000" w:rsidRPr="00000000">
              <w:rPr>
                <w:rFonts w:ascii="Calibri" w:cs="Calibri" w:eastAsia="Calibri" w:hAnsi="Calibri"/>
                <w:b w:val="1"/>
                <w:bCs w:val="1"/>
                <w:color w:val="1c4587"/>
                <w:sz w:val="22"/>
                <w:szCs w:val="22"/>
                <w:rtl w:val="0"/>
              </w:rPr>
              <w:t xml:space="preserve">Dissemination Level</w:t>
            </w:r>
          </w:p>
        </w:tc>
        <w:tc>
          <w:tcPr>
            <w:tcBorders>
              <w:top w:color="000000" w:space="0" w:sz="0" w:val="nil"/>
              <w:left w:color="000000" w:space="0" w:sz="0" w:val="nil"/>
              <w:bottom w:color="000000" w:space="0" w:sz="5" w:val="dotted"/>
              <w:right w:color="000000" w:space="0" w:sz="0" w:val="nil"/>
            </w:tcBorders>
            <w:tcMar>
              <w:top w:w="0.0" w:type="dxa"/>
              <w:left w:w="120.0" w:type="dxa"/>
              <w:bottom w:w="0.0" w:type="dxa"/>
              <w:right w:w="120.0" w:type="dxa"/>
            </w:tcMar>
          </w:tcPr>
          <w:p w:rsidR="00000000" w:rsidDel="00000000" w:rsidP="00000000" w:rsidRDefault="00000000" w:rsidRPr="00000000" w14:paraId="0000001C">
            <w:pPr>
              <w:spacing w:after="40" w:before="240" w:line="276" w:lineRule="auto"/>
              <w:ind w:left="4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Public</w:t>
            </w:r>
          </w:p>
        </w:tc>
      </w:tr>
      <w:tr>
        <w:trPr>
          <w:cantSplit w:val="0"/>
          <w:trHeight w:val="1425" w:hRule="atLeast"/>
          <w:tblHeader w:val="0"/>
        </w:trPr>
        <w:tc>
          <w:tcPr>
            <w:tcBorders>
              <w:top w:color="000000" w:space="0" w:sz="0" w:val="nil"/>
              <w:left w:color="000000" w:space="0" w:sz="0" w:val="nil"/>
              <w:bottom w:color="000000" w:space="0" w:sz="5" w:val="dotted"/>
              <w:right w:color="000000" w:space="0" w:sz="5" w:val="dotted"/>
            </w:tcBorders>
            <w:tcMar>
              <w:top w:w="0.0" w:type="dxa"/>
              <w:left w:w="120.0" w:type="dxa"/>
              <w:bottom w:w="0.0" w:type="dxa"/>
              <w:right w:w="120.0" w:type="dxa"/>
            </w:tcMar>
          </w:tcPr>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spacing w:after="40" w:before="240" w:line="276" w:lineRule="auto"/>
              <w:ind w:left="40" w:right="0" w:firstLine="0"/>
              <w:jc w:val="left"/>
              <w:rPr>
                <w:rFonts w:ascii="Calibri" w:cs="Calibri" w:eastAsia="Calibri" w:hAnsi="Calibri"/>
                <w:b w:val="1"/>
                <w:bCs w:val="1"/>
                <w:color w:val="1c4587"/>
                <w:sz w:val="22"/>
                <w:szCs w:val="22"/>
              </w:rPr>
            </w:pPr>
            <w:r w:rsidDel="00000000" w:rsidR="00000000" w:rsidRPr="00000000">
              <w:rPr>
                <w:rFonts w:ascii="Calibri" w:cs="Calibri" w:eastAsia="Calibri" w:hAnsi="Calibri"/>
                <w:b w:val="1"/>
                <w:bCs w:val="1"/>
                <w:color w:val="1c4587"/>
                <w:sz w:val="22"/>
                <w:szCs w:val="22"/>
                <w:rtl w:val="0"/>
              </w:rPr>
              <w:t xml:space="preserve">Author(s) and Institution(s)</w:t>
            </w:r>
          </w:p>
        </w:tc>
        <w:tc>
          <w:tcPr>
            <w:tcBorders>
              <w:top w:color="000000" w:space="0" w:sz="0" w:val="nil"/>
              <w:left w:color="000000" w:space="0" w:sz="0" w:val="nil"/>
              <w:bottom w:color="000000" w:space="0" w:sz="5" w:val="dotted"/>
              <w:right w:color="000000" w:space="0" w:sz="0" w:val="nil"/>
            </w:tcBorders>
            <w:tcMar>
              <w:top w:w="0.0" w:type="dxa"/>
              <w:left w:w="120.0" w:type="dxa"/>
              <w:bottom w:w="0.0" w:type="dxa"/>
              <w:right w:w="120.0" w:type="dxa"/>
            </w:tcMar>
          </w:tcPr>
          <w:p w:rsidR="00000000" w:rsidDel="00000000" w:rsidP="00000000" w:rsidRDefault="00000000" w:rsidRPr="00000000" w14:paraId="0000001E">
            <w:pPr>
              <w:spacing w:after="40" w:line="276" w:lineRule="auto"/>
              <w:ind w:left="4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Payá, Virginia (FUNDEUN); Lafont, Rafael (FUNDEUN); De La Poza, Elena (UPV); Alcaide, Mª Ángeles (UPV); Stankevičiūtė, Živilė (KTU); Mentens, Chlöe (UC Limburg); Schabereiter, Reiner (WKO)</w:t>
            </w:r>
          </w:p>
        </w:tc>
      </w:tr>
      <w:tr>
        <w:trPr>
          <w:cantSplit w:val="0"/>
          <w:trHeight w:val="1155" w:hRule="atLeast"/>
          <w:tblHeader w:val="0"/>
        </w:trPr>
        <w:tc>
          <w:tcPr>
            <w:tcBorders>
              <w:top w:color="000000" w:space="0" w:sz="0" w:val="nil"/>
              <w:left w:color="000000" w:space="0" w:sz="0" w:val="nil"/>
              <w:bottom w:color="000000" w:space="0" w:sz="5" w:val="dotted"/>
              <w:right w:color="000000" w:space="0" w:sz="5" w:val="dotted"/>
            </w:tcBorders>
            <w:tcMar>
              <w:top w:w="0.0" w:type="dxa"/>
              <w:left w:w="120.0" w:type="dxa"/>
              <w:bottom w:w="0.0" w:type="dxa"/>
              <w:right w:w="120.0" w:type="dxa"/>
            </w:tcMar>
          </w:tcPr>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spacing w:after="40" w:before="240" w:line="276" w:lineRule="auto"/>
              <w:ind w:left="40" w:right="0" w:firstLine="0"/>
              <w:jc w:val="left"/>
              <w:rPr>
                <w:rFonts w:ascii="Calibri" w:cs="Calibri" w:eastAsia="Calibri" w:hAnsi="Calibri"/>
                <w:b w:val="1"/>
                <w:bCs w:val="1"/>
                <w:color w:val="1c4587"/>
                <w:sz w:val="22"/>
                <w:szCs w:val="22"/>
              </w:rPr>
            </w:pPr>
            <w:r w:rsidDel="00000000" w:rsidR="00000000" w:rsidRPr="00000000">
              <w:rPr>
                <w:rFonts w:ascii="Calibri" w:cs="Calibri" w:eastAsia="Calibri" w:hAnsi="Calibri"/>
                <w:b w:val="1"/>
                <w:bCs w:val="1"/>
                <w:color w:val="1c4587"/>
                <w:sz w:val="22"/>
                <w:szCs w:val="22"/>
                <w:rtl w:val="0"/>
              </w:rPr>
              <w:t xml:space="preserve">Recommended citation</w:t>
            </w:r>
          </w:p>
        </w:tc>
        <w:tc>
          <w:tcPr>
            <w:tcBorders>
              <w:top w:color="000000" w:space="0" w:sz="0" w:val="nil"/>
              <w:left w:color="000000" w:space="0" w:sz="0" w:val="nil"/>
              <w:bottom w:color="000000" w:space="0" w:sz="5" w:val="dotted"/>
              <w:right w:color="000000" w:space="0" w:sz="0" w:val="nil"/>
            </w:tcBorders>
            <w:tcMar>
              <w:top w:w="0.0" w:type="dxa"/>
              <w:left w:w="120.0" w:type="dxa"/>
              <w:bottom w:w="0.0" w:type="dxa"/>
              <w:right w:w="120.0" w:type="dxa"/>
            </w:tcMar>
          </w:tcPr>
          <w:p w:rsidR="00000000" w:rsidDel="00000000" w:rsidP="00000000" w:rsidRDefault="00000000" w:rsidRPr="00000000" w14:paraId="00000020">
            <w:pPr>
              <w:spacing w:after="40" w:line="276" w:lineRule="auto"/>
              <w:ind w:left="40" w:firstLine="0"/>
              <w:rPr>
                <w:rFonts w:ascii="Calibri" w:cs="Calibri" w:eastAsia="Calibri" w:hAnsi="Calibri"/>
                <w:color w:val="3f4011"/>
                <w:sz w:val="26"/>
                <w:szCs w:val="26"/>
              </w:rPr>
            </w:pPr>
            <w:r w:rsidDel="00000000" w:rsidR="00000000" w:rsidRPr="00000000">
              <w:rPr>
                <w:rFonts w:ascii="Calibri" w:cs="Calibri" w:eastAsia="Calibri" w:hAnsi="Calibri"/>
                <w:sz w:val="22"/>
                <w:szCs w:val="22"/>
                <w:rtl w:val="0"/>
              </w:rPr>
              <w:t xml:space="preserve">Payá, Virginia (FUNDEUN); Lafont, Rafael (FUNDEUN); De La Poza, Elena (UPV); Alcaide, Mª Ángeles (UPV); Stankevičiūtė, Živilė (KTU); Mentens, Chlöe (UC Limburg); Schabereiter, Reiner (WKO)</w:t>
            </w:r>
            <w:r w:rsidDel="00000000" w:rsidR="00000000" w:rsidRPr="00000000">
              <w:rPr>
                <w:rtl w:val="0"/>
              </w:rPr>
            </w:r>
          </w:p>
        </w:tc>
      </w:tr>
      <w:tr>
        <w:trPr>
          <w:cantSplit w:val="0"/>
          <w:trHeight w:val="330" w:hRule="atLeast"/>
          <w:tblHeader w:val="0"/>
        </w:trPr>
        <w:tc>
          <w:tcPr>
            <w:tcBorders>
              <w:top w:color="000000" w:space="0" w:sz="0" w:val="nil"/>
              <w:left w:color="000000" w:space="0" w:sz="0" w:val="nil"/>
              <w:bottom w:color="000000" w:space="0" w:sz="5" w:val="dotted"/>
              <w:right w:color="000000" w:space="0" w:sz="5" w:val="dotted"/>
            </w:tcBorders>
            <w:tcMar>
              <w:top w:w="0.0" w:type="dxa"/>
              <w:left w:w="120.0" w:type="dxa"/>
              <w:bottom w:w="0.0" w:type="dxa"/>
              <w:right w:w="120.0" w:type="dxa"/>
            </w:tcMar>
          </w:tcPr>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spacing w:after="40" w:before="240" w:line="276" w:lineRule="auto"/>
              <w:ind w:left="40" w:right="0" w:firstLine="0"/>
              <w:jc w:val="left"/>
              <w:rPr>
                <w:rFonts w:ascii="Calibri" w:cs="Calibri" w:eastAsia="Calibri" w:hAnsi="Calibri"/>
                <w:b w:val="1"/>
                <w:bCs w:val="1"/>
                <w:color w:val="1c4587"/>
                <w:sz w:val="22"/>
                <w:szCs w:val="22"/>
              </w:rPr>
            </w:pPr>
            <w:r w:rsidDel="00000000" w:rsidR="00000000" w:rsidRPr="00000000">
              <w:rPr>
                <w:rFonts w:ascii="Calibri" w:cs="Calibri" w:eastAsia="Calibri" w:hAnsi="Calibri"/>
                <w:b w:val="1"/>
                <w:bCs w:val="1"/>
                <w:color w:val="1c4587"/>
                <w:sz w:val="22"/>
                <w:szCs w:val="22"/>
                <w:rtl w:val="0"/>
              </w:rPr>
              <w:t xml:space="preserve">Submission Date</w:t>
            </w:r>
          </w:p>
        </w:tc>
        <w:tc>
          <w:tcPr>
            <w:tcBorders>
              <w:top w:color="000000" w:space="0" w:sz="0" w:val="nil"/>
              <w:left w:color="000000" w:space="0" w:sz="0" w:val="nil"/>
              <w:bottom w:color="000000" w:space="0" w:sz="5" w:val="dotted"/>
              <w:right w:color="000000" w:space="0" w:sz="0" w:val="nil"/>
            </w:tcBorders>
            <w:tcMar>
              <w:top w:w="0.0" w:type="dxa"/>
              <w:left w:w="120.0" w:type="dxa"/>
              <w:bottom w:w="0.0" w:type="dxa"/>
              <w:right w:w="120.0" w:type="dxa"/>
            </w:tcMar>
          </w:tcPr>
          <w:p w:rsidR="00000000" w:rsidDel="00000000" w:rsidP="00000000" w:rsidRDefault="00000000" w:rsidRPr="00000000" w14:paraId="00000022">
            <w:pPr>
              <w:spacing w:after="40" w:before="240" w:line="276" w:lineRule="auto"/>
              <w:ind w:left="40" w:firstLine="0"/>
              <w:rPr>
                <w:rFonts w:ascii="Calibri" w:cs="Calibri" w:eastAsia="Calibri" w:hAnsi="Calibri"/>
                <w:color w:val="3f4011"/>
                <w:sz w:val="26"/>
                <w:szCs w:val="26"/>
              </w:rPr>
            </w:pPr>
            <w:r w:rsidDel="00000000" w:rsidR="00000000" w:rsidRPr="00000000">
              <w:rPr>
                <w:rFonts w:ascii="Calibri" w:cs="Calibri" w:eastAsia="Calibri" w:hAnsi="Calibri"/>
                <w:color w:val="3f4011"/>
                <w:sz w:val="26"/>
                <w:szCs w:val="26"/>
                <w:rtl w:val="0"/>
              </w:rPr>
              <w:t xml:space="preserve">2/04/2025</w:t>
            </w:r>
          </w:p>
        </w:tc>
      </w:tr>
    </w:tbl>
    <w:p w:rsidR="00000000" w:rsidDel="00000000" w:rsidP="00000000" w:rsidRDefault="00000000" w:rsidRPr="00000000" w14:paraId="00000023">
      <w:pPr>
        <w:pStyle w:val="Heading1"/>
        <w:spacing w:after="0" w:before="240" w:lineRule="auto"/>
        <w:rPr/>
      </w:pPr>
      <w:r w:rsidDel="00000000" w:rsidR="00000000" w:rsidRPr="00000000">
        <w:br w:type="page"/>
      </w:r>
      <w:r w:rsidDel="00000000" w:rsidR="00000000" w:rsidRPr="00000000">
        <w:rPr>
          <w:rtl w:val="0"/>
        </w:rPr>
      </w:r>
    </w:p>
    <w:p w:rsidR="00000000" w:rsidDel="00000000" w:rsidP="00000000" w:rsidRDefault="00000000" w:rsidRPr="00000000" w14:paraId="00000024">
      <w:pPr>
        <w:pStyle w:val="Heading1"/>
        <w:spacing w:after="0" w:before="240" w:lineRule="auto"/>
        <w:rPr/>
      </w:pPr>
      <w:r w:rsidDel="00000000" w:rsidR="00000000" w:rsidRPr="00000000">
        <w:rPr>
          <w:rtl w:val="0"/>
        </w:rPr>
      </w:r>
    </w:p>
    <w:p w:rsidR="00000000" w:rsidDel="00000000" w:rsidP="00000000" w:rsidRDefault="00000000" w:rsidRPr="00000000" w14:paraId="00000025">
      <w:pPr>
        <w:spacing w:after="0" w:before="240" w:lineRule="auto"/>
        <w:rPr>
          <w:rFonts w:ascii="Calibri" w:cs="Calibri" w:eastAsia="Calibri" w:hAnsi="Calibri"/>
          <w:b w:val="1"/>
          <w:bCs w:val="1"/>
        </w:rPr>
      </w:pPr>
      <w:r w:rsidDel="00000000" w:rsidR="00000000" w:rsidRPr="00000000">
        <w:rPr>
          <w:rFonts w:ascii="Calibri" w:cs="Calibri" w:eastAsia="Calibri" w:hAnsi="Calibri"/>
          <w:b w:val="1"/>
          <w:bCs w:val="1"/>
          <w:rtl w:val="0"/>
        </w:rPr>
        <w:t xml:space="preserve">Log of reviews</w:t>
      </w:r>
    </w:p>
    <w:p w:rsidR="00000000" w:rsidDel="00000000" w:rsidP="00000000" w:rsidRDefault="00000000" w:rsidRPr="00000000" w14:paraId="00000026">
      <w:pPr>
        <w:spacing w:after="240" w:before="240" w:lineRule="auto"/>
        <w:rPr>
          <w:rFonts w:ascii="Calibri" w:cs="Calibri" w:eastAsia="Calibri" w:hAnsi="Calibri"/>
        </w:rPr>
      </w:pPr>
      <w:r w:rsidDel="00000000" w:rsidR="00000000" w:rsidRPr="00000000">
        <w:rPr>
          <w:rFonts w:ascii="Calibri" w:cs="Calibri" w:eastAsia="Calibri" w:hAnsi="Calibri"/>
          <w:rtl w:val="0"/>
        </w:rPr>
        <w:t xml:space="preserve">To ensure the quality and correctness of this deliverable, we implied an internal and external review.</w:t>
      </w:r>
    </w:p>
    <w:tbl>
      <w:tblPr>
        <w:tblStyle w:val="Table2"/>
        <w:tblW w:w="850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290"/>
        <w:gridCol w:w="2190"/>
        <w:gridCol w:w="2100"/>
        <w:gridCol w:w="2925"/>
        <w:tblGridChange w:id="0">
          <w:tblGrid>
            <w:gridCol w:w="1290"/>
            <w:gridCol w:w="2190"/>
            <w:gridCol w:w="2100"/>
            <w:gridCol w:w="2925"/>
          </w:tblGrid>
        </w:tblGridChange>
      </w:tblGrid>
      <w:tr>
        <w:trPr>
          <w:cantSplit w:val="0"/>
          <w:trHeight w:val="735" w:hRule="atLeast"/>
          <w:tblHeader w:val="0"/>
        </w:trPr>
        <w:tc>
          <w:tcPr>
            <w:tcBorders>
              <w:top w:color="000000" w:space="0" w:sz="5" w:val="dotted"/>
              <w:left w:color="000000" w:space="0" w:sz="5" w:val="dotted"/>
              <w:bottom w:color="000000" w:space="0" w:sz="5" w:val="dotted"/>
              <w:right w:color="000000" w:space="0" w:sz="5" w:val="dotted"/>
            </w:tcBorders>
            <w:tcMar>
              <w:top w:w="0.0" w:type="dxa"/>
              <w:left w:w="120.0" w:type="dxa"/>
              <w:bottom w:w="0.0" w:type="dxa"/>
              <w:right w:w="120.0" w:type="dxa"/>
            </w:tcMar>
          </w:tcPr>
          <w:p w:rsidR="00000000" w:rsidDel="00000000" w:rsidP="00000000" w:rsidRDefault="00000000" w:rsidRPr="00000000" w14:paraId="00000027">
            <w:pPr>
              <w:spacing w:after="40" w:before="240" w:line="276" w:lineRule="auto"/>
              <w:ind w:left="40" w:firstLine="0"/>
              <w:rPr>
                <w:rFonts w:ascii="Calibri" w:cs="Calibri" w:eastAsia="Calibri" w:hAnsi="Calibri"/>
                <w:b w:val="1"/>
                <w:bCs w:val="1"/>
                <w:color w:val="1c4587"/>
                <w:sz w:val="22"/>
                <w:szCs w:val="22"/>
              </w:rPr>
            </w:pPr>
            <w:r w:rsidDel="00000000" w:rsidR="00000000" w:rsidRPr="00000000">
              <w:rPr>
                <w:rFonts w:ascii="Calibri" w:cs="Calibri" w:eastAsia="Calibri" w:hAnsi="Calibri"/>
                <w:b w:val="1"/>
                <w:bCs w:val="1"/>
                <w:color w:val="1c4587"/>
                <w:sz w:val="22"/>
                <w:szCs w:val="22"/>
                <w:rtl w:val="0"/>
              </w:rPr>
              <w:t xml:space="preserve">Version</w:t>
            </w:r>
          </w:p>
        </w:tc>
        <w:tc>
          <w:tcPr>
            <w:tcBorders>
              <w:top w:color="000000" w:space="0" w:sz="5" w:val="dotted"/>
              <w:left w:color="000000" w:space="0" w:sz="0" w:val="nil"/>
              <w:bottom w:color="000000" w:space="0" w:sz="5" w:val="dotted"/>
              <w:right w:color="000000" w:space="0" w:sz="5" w:val="dotted"/>
            </w:tcBorders>
            <w:tcMar>
              <w:top w:w="0.0" w:type="dxa"/>
              <w:left w:w="120.0" w:type="dxa"/>
              <w:bottom w:w="0.0" w:type="dxa"/>
              <w:right w:w="120.0" w:type="dxa"/>
            </w:tcMar>
          </w:tcPr>
          <w:p w:rsidR="00000000" w:rsidDel="00000000" w:rsidP="00000000" w:rsidRDefault="00000000" w:rsidRPr="00000000" w14:paraId="00000028">
            <w:pPr>
              <w:spacing w:after="40" w:before="240" w:line="276" w:lineRule="auto"/>
              <w:ind w:left="40" w:firstLine="120"/>
              <w:rPr>
                <w:rFonts w:ascii="Calibri" w:cs="Calibri" w:eastAsia="Calibri" w:hAnsi="Calibri"/>
                <w:b w:val="1"/>
                <w:bCs w:val="1"/>
                <w:color w:val="1c4587"/>
                <w:sz w:val="22"/>
                <w:szCs w:val="22"/>
              </w:rPr>
            </w:pPr>
            <w:r w:rsidDel="00000000" w:rsidR="00000000" w:rsidRPr="00000000">
              <w:rPr>
                <w:rFonts w:ascii="Calibri" w:cs="Calibri" w:eastAsia="Calibri" w:hAnsi="Calibri"/>
                <w:b w:val="1"/>
                <w:bCs w:val="1"/>
                <w:color w:val="1c4587"/>
                <w:sz w:val="22"/>
                <w:szCs w:val="22"/>
                <w:rtl w:val="0"/>
              </w:rPr>
              <w:t xml:space="preserve">Date</w:t>
            </w:r>
          </w:p>
        </w:tc>
        <w:tc>
          <w:tcPr>
            <w:tcBorders>
              <w:top w:color="000000" w:space="0" w:sz="5" w:val="dotted"/>
              <w:left w:color="000000" w:space="0" w:sz="0" w:val="nil"/>
              <w:bottom w:color="000000" w:space="0" w:sz="5" w:val="dotted"/>
              <w:right w:color="000000" w:space="0" w:sz="5" w:val="dotted"/>
            </w:tcBorders>
            <w:tcMar>
              <w:top w:w="0.0" w:type="dxa"/>
              <w:left w:w="120.0" w:type="dxa"/>
              <w:bottom w:w="0.0" w:type="dxa"/>
              <w:right w:w="120.0" w:type="dxa"/>
            </w:tcMar>
          </w:tcPr>
          <w:p w:rsidR="00000000" w:rsidDel="00000000" w:rsidP="00000000" w:rsidRDefault="00000000" w:rsidRPr="00000000" w14:paraId="00000029">
            <w:pPr>
              <w:spacing w:after="40" w:before="240" w:line="276" w:lineRule="auto"/>
              <w:ind w:left="40" w:firstLine="120"/>
              <w:rPr>
                <w:rFonts w:ascii="Calibri" w:cs="Calibri" w:eastAsia="Calibri" w:hAnsi="Calibri"/>
                <w:b w:val="1"/>
                <w:bCs w:val="1"/>
                <w:color w:val="1c4587"/>
                <w:sz w:val="22"/>
                <w:szCs w:val="22"/>
              </w:rPr>
            </w:pPr>
            <w:r w:rsidDel="00000000" w:rsidR="00000000" w:rsidRPr="00000000">
              <w:rPr>
                <w:rFonts w:ascii="Calibri" w:cs="Calibri" w:eastAsia="Calibri" w:hAnsi="Calibri"/>
                <w:b w:val="1"/>
                <w:bCs w:val="1"/>
                <w:color w:val="1c4587"/>
                <w:sz w:val="22"/>
                <w:szCs w:val="22"/>
                <w:rtl w:val="0"/>
              </w:rPr>
              <w:t xml:space="preserve">Status</w:t>
            </w:r>
          </w:p>
        </w:tc>
        <w:tc>
          <w:tcPr>
            <w:tcBorders>
              <w:top w:color="000000" w:space="0" w:sz="5" w:val="dotted"/>
              <w:left w:color="000000" w:space="0" w:sz="0" w:val="nil"/>
              <w:bottom w:color="000000" w:space="0" w:sz="5" w:val="dotted"/>
              <w:right w:color="000000" w:space="0" w:sz="5" w:val="dotted"/>
            </w:tcBorders>
            <w:tcMar>
              <w:top w:w="0.0" w:type="dxa"/>
              <w:left w:w="120.0" w:type="dxa"/>
              <w:bottom w:w="0.0" w:type="dxa"/>
              <w:right w:w="120.0" w:type="dxa"/>
            </w:tcMar>
          </w:tcPr>
          <w:p w:rsidR="00000000" w:rsidDel="00000000" w:rsidP="00000000" w:rsidRDefault="00000000" w:rsidRPr="00000000" w14:paraId="0000002A">
            <w:pPr>
              <w:spacing w:after="40" w:before="240" w:line="276" w:lineRule="auto"/>
              <w:ind w:left="40" w:firstLine="120"/>
              <w:rPr>
                <w:rFonts w:ascii="Calibri" w:cs="Calibri" w:eastAsia="Calibri" w:hAnsi="Calibri"/>
                <w:b w:val="1"/>
                <w:bCs w:val="1"/>
                <w:color w:val="1c4587"/>
                <w:sz w:val="22"/>
                <w:szCs w:val="22"/>
              </w:rPr>
            </w:pPr>
            <w:r w:rsidDel="00000000" w:rsidR="00000000" w:rsidRPr="00000000">
              <w:rPr>
                <w:rFonts w:ascii="Calibri" w:cs="Calibri" w:eastAsia="Calibri" w:hAnsi="Calibri"/>
                <w:b w:val="1"/>
                <w:bCs w:val="1"/>
                <w:color w:val="1c4587"/>
                <w:sz w:val="22"/>
                <w:szCs w:val="22"/>
                <w:rtl w:val="0"/>
              </w:rPr>
              <w:t xml:space="preserve">Author(s)</w:t>
            </w:r>
          </w:p>
        </w:tc>
      </w:tr>
      <w:tr>
        <w:trPr>
          <w:cantSplit w:val="0"/>
          <w:trHeight w:val="330" w:hRule="atLeast"/>
          <w:tblHeader w:val="0"/>
        </w:trPr>
        <w:tc>
          <w:tcPr>
            <w:tcBorders>
              <w:top w:color="000000" w:space="0" w:sz="0" w:val="nil"/>
              <w:left w:color="000000" w:space="0" w:sz="5" w:val="dotted"/>
              <w:bottom w:color="000000" w:space="0" w:sz="5" w:val="dotted"/>
              <w:right w:color="000000" w:space="0" w:sz="5" w:val="dotted"/>
            </w:tcBorders>
            <w:tcMar>
              <w:top w:w="0.0" w:type="dxa"/>
              <w:left w:w="120.0" w:type="dxa"/>
              <w:bottom w:w="0.0" w:type="dxa"/>
              <w:right w:w="120.0" w:type="dxa"/>
            </w:tcMar>
          </w:tcPr>
          <w:p w:rsidR="00000000" w:rsidDel="00000000" w:rsidP="00000000" w:rsidRDefault="00000000" w:rsidRPr="00000000" w14:paraId="0000002B">
            <w:pPr>
              <w:spacing w:after="40" w:before="240" w:line="276" w:lineRule="auto"/>
              <w:ind w:left="4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V1</w:t>
            </w:r>
          </w:p>
        </w:tc>
        <w:tc>
          <w:tcPr>
            <w:tcBorders>
              <w:top w:color="000000" w:space="0" w:sz="0" w:val="nil"/>
              <w:left w:color="000000" w:space="0" w:sz="0" w:val="nil"/>
              <w:bottom w:color="000000" w:space="0" w:sz="5" w:val="dotted"/>
              <w:right w:color="000000" w:space="0" w:sz="5" w:val="dotted"/>
            </w:tcBorders>
            <w:tcMar>
              <w:top w:w="0.0" w:type="dxa"/>
              <w:left w:w="120.0" w:type="dxa"/>
              <w:bottom w:w="0.0" w:type="dxa"/>
              <w:right w:w="120.0" w:type="dxa"/>
            </w:tcMar>
          </w:tcPr>
          <w:p w:rsidR="00000000" w:rsidDel="00000000" w:rsidP="00000000" w:rsidRDefault="00000000" w:rsidRPr="00000000" w14:paraId="0000002C">
            <w:pPr>
              <w:spacing w:after="40" w:before="240" w:line="276" w:lineRule="auto"/>
              <w:ind w:left="4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16/01/2025</w:t>
            </w:r>
          </w:p>
        </w:tc>
        <w:tc>
          <w:tcPr>
            <w:tcBorders>
              <w:top w:color="000000" w:space="0" w:sz="0" w:val="nil"/>
              <w:left w:color="000000" w:space="0" w:sz="0" w:val="nil"/>
              <w:bottom w:color="000000" w:space="0" w:sz="5" w:val="dotted"/>
              <w:right w:color="000000" w:space="0" w:sz="5" w:val="dotted"/>
            </w:tcBorders>
            <w:tcMar>
              <w:top w:w="0.0" w:type="dxa"/>
              <w:left w:w="120.0" w:type="dxa"/>
              <w:bottom w:w="0.0" w:type="dxa"/>
              <w:right w:w="120.0" w:type="dxa"/>
            </w:tcMar>
          </w:tcPr>
          <w:p w:rsidR="00000000" w:rsidDel="00000000" w:rsidP="00000000" w:rsidRDefault="00000000" w:rsidRPr="00000000" w14:paraId="0000002D">
            <w:pPr>
              <w:spacing w:after="40" w:before="240" w:line="276" w:lineRule="auto"/>
              <w:ind w:left="4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Draft</w:t>
            </w:r>
          </w:p>
        </w:tc>
        <w:tc>
          <w:tcPr>
            <w:tcBorders>
              <w:top w:color="000000" w:space="0" w:sz="0" w:val="nil"/>
              <w:left w:color="000000" w:space="0" w:sz="0" w:val="nil"/>
              <w:bottom w:color="000000" w:space="0" w:sz="5" w:val="dotted"/>
              <w:right w:color="000000" w:space="0" w:sz="5" w:val="dotted"/>
            </w:tcBorders>
            <w:tcMar>
              <w:top w:w="0.0" w:type="dxa"/>
              <w:left w:w="120.0" w:type="dxa"/>
              <w:bottom w:w="0.0" w:type="dxa"/>
              <w:right w:w="120.0" w:type="dxa"/>
            </w:tcMar>
          </w:tcPr>
          <w:p w:rsidR="00000000" w:rsidDel="00000000" w:rsidP="00000000" w:rsidRDefault="00000000" w:rsidRPr="00000000" w14:paraId="0000002E">
            <w:pPr>
              <w:spacing w:after="40" w:before="240" w:line="276" w:lineRule="auto"/>
              <w:ind w:left="4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UPV &amp; Fundeun, WKO, KTU, UCLL</w:t>
            </w:r>
          </w:p>
        </w:tc>
      </w:tr>
      <w:tr>
        <w:trPr>
          <w:cantSplit w:val="0"/>
          <w:trHeight w:val="345" w:hRule="atLeast"/>
          <w:tblHeader w:val="0"/>
        </w:trPr>
        <w:tc>
          <w:tcPr>
            <w:tcBorders>
              <w:top w:color="000000" w:space="0" w:sz="0" w:val="nil"/>
              <w:left w:color="000000" w:space="0" w:sz="5" w:val="dotted"/>
              <w:bottom w:color="000000" w:space="0" w:sz="5" w:val="dotted"/>
              <w:right w:color="000000" w:space="0" w:sz="5" w:val="dotted"/>
            </w:tcBorders>
            <w:tcMar>
              <w:top w:w="0.0" w:type="dxa"/>
              <w:left w:w="120.0" w:type="dxa"/>
              <w:bottom w:w="0.0" w:type="dxa"/>
              <w:right w:w="120.0" w:type="dxa"/>
            </w:tcMar>
          </w:tcPr>
          <w:p w:rsidR="00000000" w:rsidDel="00000000" w:rsidP="00000000" w:rsidRDefault="00000000" w:rsidRPr="00000000" w14:paraId="0000002F">
            <w:pPr>
              <w:spacing w:after="40" w:before="240" w:line="276" w:lineRule="auto"/>
              <w:ind w:left="4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V2</w:t>
            </w:r>
          </w:p>
        </w:tc>
        <w:tc>
          <w:tcPr>
            <w:tcBorders>
              <w:top w:color="000000" w:space="0" w:sz="0" w:val="nil"/>
              <w:left w:color="000000" w:space="0" w:sz="0" w:val="nil"/>
              <w:bottom w:color="000000" w:space="0" w:sz="5" w:val="dotted"/>
              <w:right w:color="000000" w:space="0" w:sz="5" w:val="dotted"/>
            </w:tcBorders>
            <w:tcMar>
              <w:top w:w="0.0" w:type="dxa"/>
              <w:left w:w="120.0" w:type="dxa"/>
              <w:bottom w:w="0.0" w:type="dxa"/>
              <w:right w:w="120.0" w:type="dxa"/>
            </w:tcMar>
          </w:tcPr>
          <w:p w:rsidR="00000000" w:rsidDel="00000000" w:rsidP="00000000" w:rsidRDefault="00000000" w:rsidRPr="00000000" w14:paraId="00000030">
            <w:pPr>
              <w:spacing w:after="40" w:before="240" w:line="276" w:lineRule="auto"/>
              <w:ind w:left="4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02/04/2025</w:t>
            </w:r>
          </w:p>
        </w:tc>
        <w:tc>
          <w:tcPr>
            <w:tcBorders>
              <w:top w:color="000000" w:space="0" w:sz="0" w:val="nil"/>
              <w:left w:color="000000" w:space="0" w:sz="0" w:val="nil"/>
              <w:bottom w:color="000000" w:space="0" w:sz="5" w:val="dotted"/>
              <w:right w:color="000000" w:space="0" w:sz="5" w:val="dotted"/>
            </w:tcBorders>
            <w:tcMar>
              <w:top w:w="0.0" w:type="dxa"/>
              <w:left w:w="120.0" w:type="dxa"/>
              <w:bottom w:w="0.0" w:type="dxa"/>
              <w:right w:w="120.0" w:type="dxa"/>
            </w:tcMar>
          </w:tcPr>
          <w:p w:rsidR="00000000" w:rsidDel="00000000" w:rsidP="00000000" w:rsidRDefault="00000000" w:rsidRPr="00000000" w14:paraId="00000031">
            <w:pPr>
              <w:spacing w:after="40" w:before="240" w:line="276" w:lineRule="auto"/>
              <w:ind w:left="4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Draft</w:t>
            </w:r>
          </w:p>
        </w:tc>
        <w:tc>
          <w:tcPr>
            <w:tcBorders>
              <w:top w:color="000000" w:space="0" w:sz="0" w:val="nil"/>
              <w:left w:color="000000" w:space="0" w:sz="0" w:val="nil"/>
              <w:bottom w:color="000000" w:space="0" w:sz="5" w:val="dotted"/>
              <w:right w:color="000000" w:space="0" w:sz="5" w:val="dotted"/>
            </w:tcBorders>
            <w:tcMar>
              <w:top w:w="0.0" w:type="dxa"/>
              <w:left w:w="120.0" w:type="dxa"/>
              <w:bottom w:w="0.0" w:type="dxa"/>
              <w:right w:w="120.0" w:type="dxa"/>
            </w:tcMar>
          </w:tcPr>
          <w:p w:rsidR="00000000" w:rsidDel="00000000" w:rsidP="00000000" w:rsidRDefault="00000000" w:rsidRPr="00000000" w14:paraId="00000032">
            <w:pPr>
              <w:spacing w:after="40" w:before="240" w:line="276" w:lineRule="auto"/>
              <w:ind w:left="4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WP2 Members</w:t>
            </w:r>
          </w:p>
        </w:tc>
      </w:tr>
      <w:tr>
        <w:trPr>
          <w:cantSplit w:val="0"/>
          <w:trHeight w:val="510" w:hRule="atLeast"/>
          <w:tblHeader w:val="0"/>
        </w:trPr>
        <w:tc>
          <w:tcPr>
            <w:tcBorders>
              <w:top w:color="000000" w:space="0" w:sz="0" w:val="nil"/>
              <w:left w:color="000000" w:space="0" w:sz="5" w:val="dotted"/>
              <w:bottom w:color="000000" w:space="0" w:sz="5" w:val="dotted"/>
              <w:right w:color="000000" w:space="0" w:sz="5" w:val="dotted"/>
            </w:tcBorders>
            <w:tcMar>
              <w:top w:w="0.0" w:type="dxa"/>
              <w:left w:w="120.0" w:type="dxa"/>
              <w:bottom w:w="0.0" w:type="dxa"/>
              <w:right w:w="120.0" w:type="dxa"/>
            </w:tcMar>
          </w:tcPr>
          <w:p w:rsidR="00000000" w:rsidDel="00000000" w:rsidP="00000000" w:rsidRDefault="00000000" w:rsidRPr="00000000" w14:paraId="00000033">
            <w:pPr>
              <w:spacing w:after="40" w:before="240" w:line="276" w:lineRule="auto"/>
              <w:ind w:left="4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V3</w:t>
            </w:r>
          </w:p>
        </w:tc>
        <w:tc>
          <w:tcPr>
            <w:tcBorders>
              <w:top w:color="000000" w:space="0" w:sz="0" w:val="nil"/>
              <w:left w:color="000000" w:space="0" w:sz="0" w:val="nil"/>
              <w:bottom w:color="000000" w:space="0" w:sz="5" w:val="dotted"/>
              <w:right w:color="000000" w:space="0" w:sz="5" w:val="dotted"/>
            </w:tcBorders>
            <w:tcMar>
              <w:top w:w="0.0" w:type="dxa"/>
              <w:left w:w="120.0" w:type="dxa"/>
              <w:bottom w:w="0.0" w:type="dxa"/>
              <w:right w:w="120.0" w:type="dxa"/>
            </w:tcMar>
          </w:tcPr>
          <w:p w:rsidR="00000000" w:rsidDel="00000000" w:rsidP="00000000" w:rsidRDefault="00000000" w:rsidRPr="00000000" w14:paraId="00000034">
            <w:pPr>
              <w:spacing w:after="40" w:before="240" w:line="276" w:lineRule="auto"/>
              <w:ind w:left="4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From May - October</w:t>
            </w:r>
          </w:p>
        </w:tc>
        <w:tc>
          <w:tcPr>
            <w:tcBorders>
              <w:top w:color="000000" w:space="0" w:sz="0" w:val="nil"/>
              <w:left w:color="000000" w:space="0" w:sz="0" w:val="nil"/>
              <w:bottom w:color="000000" w:space="0" w:sz="5" w:val="dotted"/>
              <w:right w:color="000000" w:space="0" w:sz="5" w:val="dotted"/>
            </w:tcBorders>
            <w:tcMar>
              <w:top w:w="0.0" w:type="dxa"/>
              <w:left w:w="120.0" w:type="dxa"/>
              <w:bottom w:w="0.0" w:type="dxa"/>
              <w:right w:w="120.0" w:type="dxa"/>
            </w:tcMar>
          </w:tcPr>
          <w:p w:rsidR="00000000" w:rsidDel="00000000" w:rsidP="00000000" w:rsidRDefault="00000000" w:rsidRPr="00000000" w14:paraId="00000035">
            <w:pPr>
              <w:spacing w:after="40" w:before="240" w:line="276" w:lineRule="auto"/>
              <w:ind w:left="4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Draft</w:t>
            </w:r>
          </w:p>
        </w:tc>
        <w:tc>
          <w:tcPr>
            <w:tcBorders>
              <w:top w:color="000000" w:space="0" w:sz="0" w:val="nil"/>
              <w:left w:color="000000" w:space="0" w:sz="0" w:val="nil"/>
              <w:bottom w:color="000000" w:space="0" w:sz="5" w:val="dotted"/>
              <w:right w:color="000000" w:space="0" w:sz="5" w:val="dotted"/>
            </w:tcBorders>
            <w:tcMar>
              <w:top w:w="0.0" w:type="dxa"/>
              <w:left w:w="120.0" w:type="dxa"/>
              <w:bottom w:w="0.0" w:type="dxa"/>
              <w:right w:w="120.0" w:type="dxa"/>
            </w:tcMar>
          </w:tcPr>
          <w:p w:rsidR="00000000" w:rsidDel="00000000" w:rsidP="00000000" w:rsidRDefault="00000000" w:rsidRPr="00000000" w14:paraId="00000036">
            <w:pPr>
              <w:spacing w:after="40" w:before="240" w:line="276" w:lineRule="auto"/>
              <w:ind w:left="4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Target</w:t>
            </w:r>
          </w:p>
        </w:tc>
      </w:tr>
      <w:tr>
        <w:trPr>
          <w:cantSplit w:val="0"/>
          <w:trHeight w:val="330" w:hRule="atLeast"/>
          <w:tblHeader w:val="0"/>
        </w:trPr>
        <w:tc>
          <w:tcPr>
            <w:tcBorders>
              <w:top w:color="000000" w:space="0" w:sz="0" w:val="nil"/>
              <w:left w:color="000000" w:space="0" w:sz="5" w:val="dotted"/>
              <w:bottom w:color="000000" w:space="0" w:sz="5" w:val="dotted"/>
              <w:right w:color="000000" w:space="0" w:sz="5" w:val="dotted"/>
            </w:tcBorders>
            <w:tcMar>
              <w:top w:w="0.0" w:type="dxa"/>
              <w:left w:w="120.0" w:type="dxa"/>
              <w:bottom w:w="0.0" w:type="dxa"/>
              <w:right w:w="120.0" w:type="dxa"/>
            </w:tcMar>
          </w:tcPr>
          <w:p w:rsidR="00000000" w:rsidDel="00000000" w:rsidP="00000000" w:rsidRDefault="00000000" w:rsidRPr="00000000" w14:paraId="00000037">
            <w:pPr>
              <w:spacing w:after="40" w:before="240" w:line="276" w:lineRule="auto"/>
              <w:ind w:left="4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V4</w:t>
            </w:r>
          </w:p>
        </w:tc>
        <w:tc>
          <w:tcPr>
            <w:tcBorders>
              <w:top w:color="000000" w:space="0" w:sz="0" w:val="nil"/>
              <w:left w:color="000000" w:space="0" w:sz="0" w:val="nil"/>
              <w:bottom w:color="000000" w:space="0" w:sz="5" w:val="dotted"/>
              <w:right w:color="000000" w:space="0" w:sz="5" w:val="dotted"/>
            </w:tcBorders>
            <w:tcMar>
              <w:top w:w="0.0" w:type="dxa"/>
              <w:left w:w="120.0" w:type="dxa"/>
              <w:bottom w:w="0.0" w:type="dxa"/>
              <w:right w:w="120.0" w:type="dxa"/>
            </w:tcMar>
          </w:tcPr>
          <w:p w:rsidR="00000000" w:rsidDel="00000000" w:rsidP="00000000" w:rsidRDefault="00000000" w:rsidRPr="00000000" w14:paraId="00000038">
            <w:pPr>
              <w:spacing w:after="40" w:before="240" w:line="276" w:lineRule="auto"/>
              <w:ind w:left="4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Nov/Dec 2026</w:t>
            </w:r>
          </w:p>
        </w:tc>
        <w:tc>
          <w:tcPr>
            <w:tcBorders>
              <w:top w:color="000000" w:space="0" w:sz="0" w:val="nil"/>
              <w:left w:color="000000" w:space="0" w:sz="0" w:val="nil"/>
              <w:bottom w:color="000000" w:space="0" w:sz="5" w:val="dotted"/>
              <w:right w:color="000000" w:space="0" w:sz="5" w:val="dotted"/>
            </w:tcBorders>
            <w:tcMar>
              <w:top w:w="0.0" w:type="dxa"/>
              <w:left w:w="120.0" w:type="dxa"/>
              <w:bottom w:w="0.0" w:type="dxa"/>
              <w:right w:w="120.0" w:type="dxa"/>
            </w:tcMar>
          </w:tcPr>
          <w:p w:rsidR="00000000" w:rsidDel="00000000" w:rsidP="00000000" w:rsidRDefault="00000000" w:rsidRPr="00000000" w14:paraId="00000039">
            <w:pPr>
              <w:spacing w:after="40" w:before="240" w:line="276" w:lineRule="auto"/>
              <w:ind w:left="4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Final</w:t>
            </w:r>
          </w:p>
        </w:tc>
        <w:tc>
          <w:tcPr>
            <w:tcBorders>
              <w:top w:color="000000" w:space="0" w:sz="0" w:val="nil"/>
              <w:left w:color="000000" w:space="0" w:sz="0" w:val="nil"/>
              <w:bottom w:color="000000" w:space="0" w:sz="5" w:val="dotted"/>
              <w:right w:color="000000" w:space="0" w:sz="5" w:val="dotted"/>
            </w:tcBorders>
            <w:tcMar>
              <w:top w:w="0.0" w:type="dxa"/>
              <w:left w:w="120.0" w:type="dxa"/>
              <w:bottom w:w="0.0" w:type="dxa"/>
              <w:right w:w="120.0" w:type="dxa"/>
            </w:tcMar>
          </w:tcPr>
          <w:p w:rsidR="00000000" w:rsidDel="00000000" w:rsidP="00000000" w:rsidRDefault="00000000" w:rsidRPr="00000000" w14:paraId="0000003A">
            <w:pPr>
              <w:spacing w:after="40" w:before="240" w:line="276" w:lineRule="auto"/>
              <w:ind w:left="4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Advisory Board</w:t>
            </w:r>
          </w:p>
        </w:tc>
      </w:tr>
    </w:tbl>
    <w:p w:rsidR="00000000" w:rsidDel="00000000" w:rsidP="00000000" w:rsidRDefault="00000000" w:rsidRPr="00000000" w14:paraId="0000003B">
      <w:pPr>
        <w:pStyle w:val="Heading1"/>
        <w:spacing w:after="240" w:before="240" w:lineRule="auto"/>
        <w:rPr>
          <w:rFonts w:ascii="Calibri" w:cs="Calibri" w:eastAsia="Calibri" w:hAnsi="Calibri"/>
          <w:color w:val="2f5496"/>
          <w:sz w:val="32"/>
          <w:szCs w:val="32"/>
        </w:rPr>
      </w:pPr>
      <w:bookmarkStart w:colFirst="0" w:colLast="0" w:name="_heading=h.eq5t52dy00fr" w:id="1"/>
      <w:bookmarkEnd w:id="1"/>
      <w:r w:rsidDel="00000000" w:rsidR="00000000" w:rsidRPr="00000000">
        <w:rPr>
          <w:rFonts w:ascii="Calibri" w:cs="Calibri" w:eastAsia="Calibri" w:hAnsi="Calibri"/>
          <w:color w:val="2f5496"/>
          <w:sz w:val="32"/>
          <w:szCs w:val="32"/>
          <w:rtl w:val="0"/>
        </w:rPr>
        <w:t xml:space="preserve"> </w:t>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br w:type="page"/>
      </w:r>
      <w:r w:rsidDel="00000000" w:rsidR="00000000" w:rsidRPr="00000000">
        <w:rPr>
          <w:rtl w:val="0"/>
        </w:rPr>
      </w:r>
    </w:p>
    <w:p w:rsidR="00000000" w:rsidDel="00000000" w:rsidP="00000000" w:rsidRDefault="00000000" w:rsidRPr="00000000" w14:paraId="0000003E">
      <w:pPr>
        <w:keepNext w:val="1"/>
        <w:keepLines w:val="1"/>
        <w:spacing w:after="0" w:before="240" w:lineRule="auto"/>
        <w:rPr>
          <w:rFonts w:ascii="Play" w:cs="Play" w:eastAsia="Play" w:hAnsi="Play"/>
          <w:b w:val="1"/>
          <w:bCs w:val="1"/>
          <w:sz w:val="32"/>
          <w:szCs w:val="32"/>
        </w:rPr>
      </w:pPr>
      <w:r w:rsidDel="00000000" w:rsidR="00000000" w:rsidRPr="00000000">
        <w:rPr>
          <w:rtl w:val="0"/>
        </w:rPr>
      </w:r>
    </w:p>
    <w:p w:rsidR="00000000" w:rsidDel="00000000" w:rsidP="00000000" w:rsidRDefault="00000000" w:rsidRPr="00000000" w14:paraId="0000003F">
      <w:pPr>
        <w:keepNext w:val="1"/>
        <w:keepLines w:val="1"/>
        <w:spacing w:after="0" w:before="240" w:lineRule="auto"/>
        <w:rPr>
          <w:rFonts w:ascii="Play" w:cs="Play" w:eastAsia="Play" w:hAnsi="Play"/>
          <w:b w:val="1"/>
          <w:bCs w:val="1"/>
          <w:sz w:val="32"/>
          <w:szCs w:val="32"/>
        </w:rPr>
      </w:pPr>
      <w:r w:rsidDel="00000000" w:rsidR="00000000" w:rsidRPr="00000000">
        <w:rPr>
          <w:rFonts w:ascii="Play" w:cs="Play" w:eastAsia="Play" w:hAnsi="Play"/>
          <w:b w:val="1"/>
          <w:bCs w:val="1"/>
          <w:sz w:val="32"/>
          <w:szCs w:val="32"/>
          <w:rtl w:val="0"/>
        </w:rPr>
        <w:t xml:space="preserve">Table of Contents</w:t>
      </w:r>
    </w:p>
    <w:p w:rsidR="00000000" w:rsidDel="00000000" w:rsidP="00000000" w:rsidRDefault="00000000" w:rsidRPr="00000000" w14:paraId="00000040">
      <w:pPr>
        <w:keepNext w:val="1"/>
        <w:keepLines w:val="1"/>
        <w:spacing w:after="0" w:before="240" w:lineRule="auto"/>
        <w:rPr>
          <w:rFonts w:ascii="Play" w:cs="Play" w:eastAsia="Play" w:hAnsi="Play"/>
          <w:b w:val="1"/>
          <w:bCs w:val="1"/>
          <w:sz w:val="32"/>
          <w:szCs w:val="32"/>
        </w:rPr>
      </w:pPr>
      <w:r w:rsidDel="00000000" w:rsidR="00000000" w:rsidRPr="00000000">
        <w:rPr>
          <w:rtl w:val="0"/>
        </w:rPr>
      </w:r>
    </w:p>
    <w:sdt>
      <w:sdtPr>
        <w:id w:val="-498144343"/>
        <w:docPartObj>
          <w:docPartGallery w:val="Table of Contents"/>
          <w:docPartUnique w:val="1"/>
        </w:docPartObj>
      </w:sdtPr>
      <w:sdtContent>
        <w:p w:rsidR="00000000" w:rsidDel="00000000" w:rsidP="00000000" w:rsidRDefault="00000000" w:rsidRPr="00000000" w14:paraId="00000041">
          <w:pPr>
            <w:widowControl w:val="0"/>
            <w:tabs>
              <w:tab w:val="right" w:leader="dot" w:pos="12000"/>
            </w:tabs>
            <w:spacing w:after="0"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w:instrText>
            <w:fldChar w:fldCharType="separate"/>
          </w:r>
          <w:hyperlink w:anchor="_heading=h.147n2zr">
            <w:r w:rsidDel="00000000" w:rsidR="00000000" w:rsidRPr="00000000">
              <w:rPr>
                <w:rFonts w:ascii="Aptos" w:cs="Aptos" w:eastAsia="Aptos" w:hAnsi="Aptos"/>
                <w:b w:val="1"/>
                <w:bCs w:val="1"/>
                <w:i w:val="0"/>
                <w:iCs w:val="0"/>
                <w:smallCaps w:val="0"/>
                <w:strike w:val="0"/>
                <w:color w:val="000000"/>
                <w:sz w:val="22"/>
                <w:szCs w:val="22"/>
                <w:u w:val="none"/>
                <w:shd w:fill="auto" w:val="clear"/>
                <w:vertAlign w:val="baseline"/>
                <w:rtl w:val="0"/>
              </w:rPr>
              <w:t xml:space="preserve">Unit 1 - Introduction</w:t>
              <w:tab/>
              <w:t xml:space="preserve">4</w:t>
            </w:r>
          </w:hyperlink>
          <w:r w:rsidDel="00000000" w:rsidR="00000000" w:rsidRPr="00000000">
            <w:rPr>
              <w:rtl w:val="0"/>
            </w:rPr>
          </w:r>
        </w:p>
        <w:p w:rsidR="00000000" w:rsidDel="00000000" w:rsidP="00000000" w:rsidRDefault="00000000" w:rsidRPr="00000000" w14:paraId="00000042">
          <w:pPr>
            <w:widowControl w:val="0"/>
            <w:tabs>
              <w:tab w:val="right" w:leader="dot" w:pos="12000"/>
            </w:tabs>
            <w:spacing w:after="0"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heading=h.23ckvvd">
            <w:r w:rsidDel="00000000" w:rsidR="00000000" w:rsidRPr="00000000">
              <w:rPr>
                <w:rFonts w:ascii="Aptos" w:cs="Aptos" w:eastAsia="Aptos" w:hAnsi="Aptos"/>
                <w:b w:val="1"/>
                <w:bCs w:val="1"/>
                <w:i w:val="0"/>
                <w:iCs w:val="0"/>
                <w:smallCaps w:val="0"/>
                <w:strike w:val="0"/>
                <w:color w:val="000000"/>
                <w:sz w:val="22"/>
                <w:szCs w:val="22"/>
                <w:u w:val="none"/>
                <w:shd w:fill="auto" w:val="clear"/>
                <w:vertAlign w:val="baseline"/>
                <w:rtl w:val="0"/>
              </w:rPr>
              <w:t xml:space="preserve">Unit 2 - Tool classification</w:t>
              <w:tab/>
              <w:t xml:space="preserve">4</w:t>
            </w:r>
          </w:hyperlink>
          <w:r w:rsidDel="00000000" w:rsidR="00000000" w:rsidRPr="00000000">
            <w:rPr>
              <w:rtl w:val="0"/>
            </w:rPr>
          </w:r>
        </w:p>
        <w:p w:rsidR="00000000" w:rsidDel="00000000" w:rsidP="00000000" w:rsidRDefault="00000000" w:rsidRPr="00000000" w14:paraId="00000043">
          <w:pPr>
            <w:widowControl w:val="0"/>
            <w:tabs>
              <w:tab w:val="right" w:leader="dot" w:pos="12000"/>
            </w:tabs>
            <w:spacing w:after="0"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heading=h.ihv636">
            <w:r w:rsidDel="00000000" w:rsidR="00000000" w:rsidRPr="00000000">
              <w:rPr>
                <w:rFonts w:ascii="Aptos" w:cs="Aptos" w:eastAsia="Aptos" w:hAnsi="Aptos"/>
                <w:b w:val="1"/>
                <w:bCs w:val="1"/>
                <w:i w:val="0"/>
                <w:iCs w:val="0"/>
                <w:smallCaps w:val="0"/>
                <w:strike w:val="0"/>
                <w:color w:val="000000"/>
                <w:sz w:val="22"/>
                <w:szCs w:val="22"/>
                <w:u w:val="none"/>
                <w:shd w:fill="auto" w:val="clear"/>
                <w:vertAlign w:val="baseline"/>
                <w:rtl w:val="0"/>
              </w:rPr>
              <w:t xml:space="preserve">Unit 3 – General tools for entrepreneurship</w:t>
              <w:tab/>
              <w:t xml:space="preserve">6</w:t>
            </w:r>
          </w:hyperlink>
          <w:r w:rsidDel="00000000" w:rsidR="00000000" w:rsidRPr="00000000">
            <w:rPr>
              <w:rtl w:val="0"/>
            </w:rPr>
          </w:r>
        </w:p>
        <w:p w:rsidR="00000000" w:rsidDel="00000000" w:rsidP="00000000" w:rsidRDefault="00000000" w:rsidRPr="00000000" w14:paraId="00000044">
          <w:pPr>
            <w:widowControl w:val="0"/>
            <w:tabs>
              <w:tab w:val="right" w:leader="dot" w:pos="12000"/>
            </w:tabs>
            <w:spacing w:after="0"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eading=h.32hioqz">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SWOT analysis</w:t>
              <w:tab/>
              <w:t xml:space="preserve">6</w:t>
            </w:r>
          </w:hyperlink>
          <w:r w:rsidDel="00000000" w:rsidR="00000000" w:rsidRPr="00000000">
            <w:rPr>
              <w:rtl w:val="0"/>
            </w:rPr>
          </w:r>
        </w:p>
        <w:p w:rsidR="00000000" w:rsidDel="00000000" w:rsidP="00000000" w:rsidRDefault="00000000" w:rsidRPr="00000000" w14:paraId="00000045">
          <w:pPr>
            <w:widowControl w:val="0"/>
            <w:tabs>
              <w:tab w:val="right" w:leader="dot" w:pos="12000"/>
            </w:tabs>
            <w:spacing w:after="0"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eading=h.1hmsyys">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Gantt charts</w:t>
              <w:tab/>
              <w:t xml:space="preserve">7</w:t>
            </w:r>
          </w:hyperlink>
          <w:r w:rsidDel="00000000" w:rsidR="00000000" w:rsidRPr="00000000">
            <w:rPr>
              <w:rtl w:val="0"/>
            </w:rPr>
          </w:r>
        </w:p>
        <w:p w:rsidR="00000000" w:rsidDel="00000000" w:rsidP="00000000" w:rsidRDefault="00000000" w:rsidRPr="00000000" w14:paraId="00000046">
          <w:pPr>
            <w:widowControl w:val="0"/>
            <w:tabs>
              <w:tab w:val="right" w:leader="dot" w:pos="12000"/>
            </w:tabs>
            <w:spacing w:after="0"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eading=h.41mghml">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SMART goals</w:t>
              <w:tab/>
              <w:t xml:space="preserve">8</w:t>
            </w:r>
          </w:hyperlink>
          <w:r w:rsidDel="00000000" w:rsidR="00000000" w:rsidRPr="00000000">
            <w:rPr>
              <w:rtl w:val="0"/>
            </w:rPr>
          </w:r>
        </w:p>
        <w:p w:rsidR="00000000" w:rsidDel="00000000" w:rsidP="00000000" w:rsidRDefault="00000000" w:rsidRPr="00000000" w14:paraId="00000047">
          <w:pPr>
            <w:widowControl w:val="0"/>
            <w:tabs>
              <w:tab w:val="right" w:leader="dot" w:pos="12000"/>
            </w:tabs>
            <w:spacing w:after="0"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eading=h.2grqrue">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PESTEL analysis</w:t>
              <w:tab/>
              <w:t xml:space="preserve">8</w:t>
            </w:r>
          </w:hyperlink>
          <w:r w:rsidDel="00000000" w:rsidR="00000000" w:rsidRPr="00000000">
            <w:rPr>
              <w:rtl w:val="0"/>
            </w:rPr>
          </w:r>
        </w:p>
        <w:p w:rsidR="00000000" w:rsidDel="00000000" w:rsidP="00000000" w:rsidRDefault="00000000" w:rsidRPr="00000000" w14:paraId="00000048">
          <w:pPr>
            <w:widowControl w:val="0"/>
            <w:tabs>
              <w:tab w:val="right" w:leader="dot" w:pos="12000"/>
            </w:tabs>
            <w:spacing w:after="0"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eading=h.vx1227">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Additional Entrepreneurial Tools</w:t>
              <w:tab/>
              <w:t xml:space="preserve">9</w:t>
            </w:r>
          </w:hyperlink>
          <w:r w:rsidDel="00000000" w:rsidR="00000000" w:rsidRPr="00000000">
            <w:rPr>
              <w:rtl w:val="0"/>
            </w:rPr>
          </w:r>
        </w:p>
        <w:p w:rsidR="00000000" w:rsidDel="00000000" w:rsidP="00000000" w:rsidRDefault="00000000" w:rsidRPr="00000000" w14:paraId="00000049">
          <w:pPr>
            <w:widowControl w:val="0"/>
            <w:tabs>
              <w:tab w:val="right" w:leader="dot" w:pos="12000"/>
            </w:tabs>
            <w:spacing w:after="0"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heading=h.9egjhthjbbb0">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Unit 4 - Pathfinder community-led tools</w:t>
              <w:tab/>
              <w:t xml:space="preserve">10</w:t>
            </w:r>
          </w:hyperlink>
          <w:r w:rsidDel="00000000" w:rsidR="00000000" w:rsidRPr="00000000">
            <w:rPr>
              <w:rtl w:val="0"/>
            </w:rPr>
          </w:r>
        </w:p>
        <w:p w:rsidR="00000000" w:rsidDel="00000000" w:rsidP="00000000" w:rsidRDefault="00000000" w:rsidRPr="00000000" w14:paraId="0000004A">
          <w:pPr>
            <w:widowControl w:val="0"/>
            <w:tabs>
              <w:tab w:val="right" w:leader="dot" w:pos="12000"/>
            </w:tabs>
            <w:spacing w:after="0"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eading=h.cr3kywbuv4oy">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1. PATHFINDER+ Community-led Concept Note</w:t>
              <w:tab/>
              <w:t xml:space="preserve">10</w:t>
            </w:r>
          </w:hyperlink>
          <w:r w:rsidDel="00000000" w:rsidR="00000000" w:rsidRPr="00000000">
            <w:rPr>
              <w:rtl w:val="0"/>
            </w:rPr>
          </w:r>
        </w:p>
        <w:p w:rsidR="00000000" w:rsidDel="00000000" w:rsidP="00000000" w:rsidRDefault="00000000" w:rsidRPr="00000000" w14:paraId="0000004B">
          <w:pPr>
            <w:widowControl w:val="0"/>
            <w:tabs>
              <w:tab w:val="right" w:leader="dot" w:pos="12000"/>
            </w:tabs>
            <w:spacing w:after="0"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eading=h.g8j5xflm15x8">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2. PATHFINDER+ Business Model Canvas</w:t>
              <w:tab/>
              <w:t xml:space="preserve">13</w:t>
            </w:r>
          </w:hyperlink>
          <w:r w:rsidDel="00000000" w:rsidR="00000000" w:rsidRPr="00000000">
            <w:rPr>
              <w:rtl w:val="0"/>
            </w:rPr>
          </w:r>
        </w:p>
        <w:p w:rsidR="00000000" w:rsidDel="00000000" w:rsidP="00000000" w:rsidRDefault="00000000" w:rsidRPr="00000000" w14:paraId="0000004C">
          <w:pPr>
            <w:widowControl w:val="0"/>
            <w:tabs>
              <w:tab w:val="right" w:leader="dot" w:pos="12000"/>
            </w:tabs>
            <w:spacing w:after="0"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eading=h.jcuvwlxdrxyq">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3. PATHFINDER+ Stakeholder map to build yo</w:t>
            </w:r>
          </w:hyperlink>
          <w:hyperlink w:anchor="_heading=h.jcuvwlxdrxyq">
            <w:r w:rsidDel="00000000" w:rsidR="00000000" w:rsidRPr="00000000">
              <w:rPr>
                <w:rtl w:val="0"/>
              </w:rPr>
              <w:t xml:space="preserve">ur community</w:t>
            </w:r>
          </w:hyperlink>
          <w:hyperlink w:anchor="_heading=h.jcuvwlxdrxyq">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ab/>
              <w:t xml:space="preserve">17</w:t>
            </w:r>
          </w:hyperlink>
          <w:r w:rsidDel="00000000" w:rsidR="00000000" w:rsidRPr="00000000">
            <w:rPr>
              <w:rtl w:val="0"/>
            </w:rPr>
          </w:r>
        </w:p>
        <w:p w:rsidR="00000000" w:rsidDel="00000000" w:rsidP="00000000" w:rsidRDefault="00000000" w:rsidRPr="00000000" w14:paraId="0000004D">
          <w:pPr>
            <w:widowControl w:val="0"/>
            <w:tabs>
              <w:tab w:val="right" w:leader="dot" w:pos="12000"/>
            </w:tabs>
            <w:spacing w:after="0"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eading=h.pg9d2k6u844n">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3.1. PATHFINDER+ Digital Mapping Tool: How to build your Network?</w:t>
              <w:tab/>
              <w:t xml:space="preserve">20</w:t>
            </w:r>
          </w:hyperlink>
          <w:r w:rsidDel="00000000" w:rsidR="00000000" w:rsidRPr="00000000">
            <w:rPr>
              <w:rtl w:val="0"/>
            </w:rPr>
          </w:r>
        </w:p>
        <w:p w:rsidR="00000000" w:rsidDel="00000000" w:rsidP="00000000" w:rsidRDefault="00000000" w:rsidRPr="00000000" w14:paraId="0000004E">
          <w:pPr>
            <w:widowControl w:val="0"/>
            <w:tabs>
              <w:tab w:val="right" w:leader="dot" w:pos="12000"/>
            </w:tabs>
            <w:spacing w:after="0"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eading=h.k3vd0komj2kt">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4. PATHFINDER+ Sustainability reporting and dashboard</w:t>
              <w:tab/>
              <w:t xml:space="preserve">25</w:t>
            </w:r>
          </w:hyperlink>
          <w:r w:rsidDel="00000000" w:rsidR="00000000" w:rsidRPr="00000000">
            <w:rPr>
              <w:rtl w:val="0"/>
            </w:rPr>
          </w:r>
        </w:p>
        <w:p w:rsidR="00000000" w:rsidDel="00000000" w:rsidP="00000000" w:rsidRDefault="00000000" w:rsidRPr="00000000" w14:paraId="0000004F">
          <w:pPr>
            <w:widowControl w:val="0"/>
            <w:tabs>
              <w:tab w:val="right" w:leader="dot" w:pos="12000"/>
            </w:tabs>
            <w:spacing w:after="0"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eading=h.jnxya1n8rht0">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5. PATHFINDER+ Participatory Impact Assessment Tool</w:t>
              <w:tab/>
              <w:t xml:space="preserve">44</w:t>
            </w:r>
          </w:hyperlink>
          <w:r w:rsidDel="00000000" w:rsidR="00000000" w:rsidRPr="00000000">
            <w:rPr>
              <w:rtl w:val="0"/>
            </w:rPr>
          </w:r>
        </w:p>
        <w:p w:rsidR="00000000" w:rsidDel="00000000" w:rsidP="00000000" w:rsidRDefault="00000000" w:rsidRPr="00000000" w14:paraId="00000050">
          <w:pPr>
            <w:widowControl w:val="0"/>
            <w:tabs>
              <w:tab w:val="right" w:leader="dot" w:pos="12000"/>
            </w:tabs>
            <w:spacing w:after="0"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heading=h.3tbugp1">
            <w:r w:rsidDel="00000000" w:rsidR="00000000" w:rsidRPr="00000000">
              <w:rPr>
                <w:rFonts w:ascii="Aptos" w:cs="Aptos" w:eastAsia="Aptos" w:hAnsi="Aptos"/>
                <w:b w:val="1"/>
                <w:bCs w:val="1"/>
                <w:i w:val="0"/>
                <w:iCs w:val="0"/>
                <w:smallCaps w:val="0"/>
                <w:strike w:val="0"/>
                <w:color w:val="000000"/>
                <w:sz w:val="22"/>
                <w:szCs w:val="22"/>
                <w:u w:val="none"/>
                <w:shd w:fill="auto" w:val="clear"/>
                <w:vertAlign w:val="baseline"/>
                <w:rtl w:val="0"/>
              </w:rPr>
              <w:t xml:space="preserve">Unit 5 – Case studies</w:t>
              <w:tab/>
              <w:t xml:space="preserve">47</w:t>
            </w:r>
          </w:hyperlink>
          <w:r w:rsidDel="00000000" w:rsidR="00000000" w:rsidRPr="00000000">
            <w:rPr>
              <w:rtl w:val="0"/>
            </w:rPr>
          </w:r>
        </w:p>
        <w:p w:rsidR="00000000" w:rsidDel="00000000" w:rsidP="00000000" w:rsidRDefault="00000000" w:rsidRPr="00000000" w14:paraId="00000051">
          <w:pPr>
            <w:widowControl w:val="0"/>
            <w:tabs>
              <w:tab w:val="right" w:leader="dot" w:pos="12000"/>
            </w:tabs>
            <w:spacing w:after="0"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eading=h.28h4qwu">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Case Study 1: Mondragon Cooperative Corporation, Spain</w:t>
              <w:tab/>
              <w:t xml:space="preserve">48</w:t>
            </w:r>
          </w:hyperlink>
          <w:r w:rsidDel="00000000" w:rsidR="00000000" w:rsidRPr="00000000">
            <w:rPr>
              <w:rtl w:val="0"/>
            </w:rPr>
          </w:r>
        </w:p>
        <w:p w:rsidR="00000000" w:rsidDel="00000000" w:rsidP="00000000" w:rsidRDefault="00000000" w:rsidRPr="00000000" w14:paraId="00000052">
          <w:pPr>
            <w:widowControl w:val="0"/>
            <w:tabs>
              <w:tab w:val="right" w:leader="dot" w:pos="12000"/>
            </w:tabs>
            <w:spacing w:after="0"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eading=h.nmf14n">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Case Study 2: Pla Buits Urban Gardens, Barcelona, Spain</w:t>
              <w:tab/>
              <w:t xml:space="preserve">48</w:t>
            </w:r>
          </w:hyperlink>
          <w:r w:rsidDel="00000000" w:rsidR="00000000" w:rsidRPr="00000000">
            <w:rPr>
              <w:rtl w:val="0"/>
            </w:rPr>
          </w:r>
        </w:p>
        <w:p w:rsidR="00000000" w:rsidDel="00000000" w:rsidP="00000000" w:rsidRDefault="00000000" w:rsidRPr="00000000" w14:paraId="00000053">
          <w:pPr>
            <w:widowControl w:val="0"/>
            <w:tabs>
              <w:tab w:val="right" w:leader="dot" w:pos="12000"/>
            </w:tabs>
            <w:spacing w:after="0"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eading=h.37m2jsg">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Case Study 3: Grow Green, Manchester, UK</w:t>
              <w:tab/>
              <w:t xml:space="preserve">49</w:t>
            </w:r>
          </w:hyperlink>
          <w:r w:rsidDel="00000000" w:rsidR="00000000" w:rsidRPr="00000000">
            <w:rPr>
              <w:rtl w:val="0"/>
            </w:rPr>
          </w:r>
        </w:p>
        <w:p w:rsidR="00000000" w:rsidDel="00000000" w:rsidP="00000000" w:rsidRDefault="00000000" w:rsidRPr="00000000" w14:paraId="00000054">
          <w:pPr>
            <w:widowControl w:val="0"/>
            <w:tabs>
              <w:tab w:val="right" w:leader="dot" w:pos="12000"/>
            </w:tabs>
            <w:spacing w:after="0"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eading=h.1mrcu09">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Case Study 4: Enercoop, France</w:t>
              <w:tab/>
              <w:t xml:space="preserve">49</w:t>
            </w:r>
          </w:hyperlink>
          <w:r w:rsidDel="00000000" w:rsidR="00000000" w:rsidRPr="00000000">
            <w:rPr>
              <w:rtl w:val="0"/>
            </w:rPr>
          </w:r>
        </w:p>
        <w:p w:rsidR="00000000" w:rsidDel="00000000" w:rsidP="00000000" w:rsidRDefault="00000000" w:rsidRPr="00000000" w14:paraId="00000055">
          <w:pPr>
            <w:widowControl w:val="0"/>
            <w:tabs>
              <w:tab w:val="right" w:leader="dot" w:pos="12000"/>
            </w:tabs>
            <w:spacing w:after="0"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heading=h.khz0x8f4rbdf">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Conclusion</w:t>
              <w:tab/>
              <w:t xml:space="preserve">50</w:t>
            </w:r>
          </w:hyperlink>
          <w:r w:rsidDel="00000000" w:rsidR="00000000" w:rsidRPr="00000000">
            <w:rPr>
              <w:rtl w:val="0"/>
            </w:rPr>
          </w:r>
        </w:p>
        <w:p w:rsidR="00000000" w:rsidDel="00000000" w:rsidP="00000000" w:rsidRDefault="00000000" w:rsidRPr="00000000" w14:paraId="00000056">
          <w:pPr>
            <w:widowControl w:val="0"/>
            <w:tabs>
              <w:tab w:val="right" w:leader="dot" w:pos="12000"/>
            </w:tabs>
            <w:spacing w:after="0"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heading=h.shm8d2a45ypa">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References</w:t>
              <w:tab/>
              <w:t xml:space="preserve">50</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57">
      <w:pPr>
        <w:keepNext w:val="1"/>
        <w:keepLines w:val="1"/>
        <w:spacing w:after="0" w:before="240" w:lineRule="auto"/>
        <w:rPr>
          <w:rFonts w:ascii="Play" w:cs="Play" w:eastAsia="Play" w:hAnsi="Play"/>
          <w:b w:val="1"/>
          <w:bCs w:val="1"/>
          <w:sz w:val="32"/>
          <w:szCs w:val="32"/>
        </w:rPr>
        <w:sectPr>
          <w:headerReference r:id="rId11" w:type="default"/>
          <w:headerReference r:id="rId12" w:type="first"/>
          <w:footerReference r:id="rId13" w:type="default"/>
          <w:footerReference r:id="rId14" w:type="first"/>
          <w:pgSz w:h="16838" w:w="11906" w:orient="portrait"/>
          <w:pgMar w:bottom="1440" w:top="1440" w:left="1800" w:right="1800" w:header="708" w:footer="708"/>
          <w:pgNumType w:start="0"/>
          <w:titlePg w:val="1"/>
        </w:sectPr>
      </w:pPr>
      <w:r w:rsidDel="00000000" w:rsidR="00000000" w:rsidRPr="00000000">
        <w:rPr>
          <w:rtl w:val="0"/>
        </w:rPr>
      </w:r>
    </w:p>
    <w:p w:rsidR="00000000" w:rsidDel="00000000" w:rsidP="00000000" w:rsidRDefault="00000000" w:rsidRPr="00000000" w14:paraId="00000058">
      <w:pPr>
        <w:pStyle w:val="Heading1"/>
        <w:spacing w:before="160" w:lineRule="auto"/>
        <w:rPr>
          <w:b w:val="1"/>
          <w:bCs w:val="1"/>
          <w:color w:val="000000"/>
          <w:sz w:val="32"/>
          <w:szCs w:val="32"/>
        </w:rPr>
      </w:pPr>
      <w:bookmarkStart w:colFirst="0" w:colLast="0" w:name="_heading=h.147n2zr" w:id="2"/>
      <w:bookmarkEnd w:id="2"/>
      <w:r w:rsidDel="00000000" w:rsidR="00000000" w:rsidRPr="00000000">
        <w:rPr>
          <w:b w:val="1"/>
          <w:bCs w:val="1"/>
          <w:color w:val="000000"/>
          <w:sz w:val="32"/>
          <w:szCs w:val="32"/>
          <w:rtl w:val="0"/>
        </w:rPr>
        <w:t xml:space="preserve">Unit 1 - Introduction</w:t>
      </w:r>
    </w:p>
    <w:p w:rsidR="00000000" w:rsidDel="00000000" w:rsidP="00000000" w:rsidRDefault="00000000" w:rsidRPr="00000000" w14:paraId="00000059">
      <w:pPr>
        <w:jc w:val="both"/>
        <w:rPr/>
      </w:pPr>
      <w:r w:rsidDel="00000000" w:rsidR="00000000" w:rsidRPr="00000000">
        <w:rPr>
          <w:rtl w:val="0"/>
        </w:rPr>
        <w:t xml:space="preserve">This </w:t>
      </w:r>
      <w:r w:rsidDel="00000000" w:rsidR="00000000" w:rsidRPr="00000000">
        <w:rPr>
          <w:b w:val="1"/>
          <w:bCs w:val="1"/>
          <w:rtl w:val="0"/>
        </w:rPr>
        <w:t xml:space="preserve">toolkit</w:t>
      </w:r>
      <w:r w:rsidDel="00000000" w:rsidR="00000000" w:rsidRPr="00000000">
        <w:rPr>
          <w:rtl w:val="0"/>
        </w:rPr>
        <w:t xml:space="preserve"> is a practical resource designed to support </w:t>
      </w:r>
      <w:r w:rsidDel="00000000" w:rsidR="00000000" w:rsidRPr="00000000">
        <w:rPr>
          <w:b w:val="1"/>
          <w:bCs w:val="1"/>
          <w:rtl w:val="0"/>
        </w:rPr>
        <w:t xml:space="preserve">community-led enterprises</w:t>
      </w:r>
      <w:r w:rsidDel="00000000" w:rsidR="00000000" w:rsidRPr="00000000">
        <w:rPr>
          <w:rtl w:val="0"/>
        </w:rPr>
        <w:t xml:space="preserve"> in developing, growing and sustaining their initiatives. Running a community-driven business comes with unique challenges and opportunities, requiring a balance of </w:t>
      </w:r>
      <w:r w:rsidDel="00000000" w:rsidR="00000000" w:rsidRPr="00000000">
        <w:rPr>
          <w:b w:val="1"/>
          <w:bCs w:val="1"/>
          <w:rtl w:val="0"/>
        </w:rPr>
        <w:t xml:space="preserve">entrepreneurial thinking</w:t>
      </w:r>
      <w:r w:rsidDel="00000000" w:rsidR="00000000" w:rsidRPr="00000000">
        <w:rPr>
          <w:rtl w:val="0"/>
        </w:rPr>
        <w:t xml:space="preserve"> and collective action. This toolkit brings together a range of tools to help navigate that journey, combining well-established business strategies with approaches specifically developed by the </w:t>
      </w:r>
      <w:r w:rsidDel="00000000" w:rsidR="00000000" w:rsidRPr="00000000">
        <w:rPr>
          <w:b w:val="1"/>
          <w:bCs w:val="1"/>
          <w:rtl w:val="0"/>
        </w:rPr>
        <w:t xml:space="preserve">Pathfinder Project</w:t>
      </w:r>
      <w:r w:rsidDel="00000000" w:rsidR="00000000" w:rsidRPr="00000000">
        <w:rPr>
          <w:rtl w:val="0"/>
        </w:rPr>
        <w:t xml:space="preserve"> to meet the needs of community enterprises.</w:t>
      </w:r>
    </w:p>
    <w:p w:rsidR="00000000" w:rsidDel="00000000" w:rsidP="00000000" w:rsidRDefault="00000000" w:rsidRPr="00000000" w14:paraId="0000005A">
      <w:pPr>
        <w:jc w:val="both"/>
        <w:rPr/>
      </w:pPr>
      <w:r w:rsidDel="00000000" w:rsidR="00000000" w:rsidRPr="00000000">
        <w:rPr>
          <w:rtl w:val="0"/>
        </w:rPr>
        <w:t xml:space="preserve">Inside, you will find a selection of</w:t>
      </w:r>
      <w:r w:rsidDel="00000000" w:rsidR="00000000" w:rsidRPr="00000000">
        <w:rPr>
          <w:b w:val="1"/>
          <w:bCs w:val="1"/>
          <w:rtl w:val="0"/>
        </w:rPr>
        <w:t xml:space="preserve"> entrepreneurial tools </w:t>
      </w:r>
      <w:r w:rsidDel="00000000" w:rsidR="00000000" w:rsidRPr="00000000">
        <w:rPr>
          <w:rtl w:val="0"/>
        </w:rPr>
        <w:t xml:space="preserve">that can be adapted to different contexts, alongside real-world </w:t>
      </w:r>
      <w:r w:rsidDel="00000000" w:rsidR="00000000" w:rsidRPr="00000000">
        <w:rPr>
          <w:b w:val="1"/>
          <w:bCs w:val="1"/>
          <w:rtl w:val="0"/>
        </w:rPr>
        <w:t xml:space="preserve">case studies</w:t>
      </w:r>
      <w:r w:rsidDel="00000000" w:rsidR="00000000" w:rsidRPr="00000000">
        <w:rPr>
          <w:rtl w:val="0"/>
        </w:rPr>
        <w:t xml:space="preserve"> that show how these methods have been successfully applied. These case studies provide insights into the practical aspects of implementation, highlighting both the successes and the challenges faced by community-led initiatives. By combining theory with </w:t>
      </w:r>
      <w:r w:rsidDel="00000000" w:rsidR="00000000" w:rsidRPr="00000000">
        <w:rPr>
          <w:b w:val="1"/>
          <w:bCs w:val="1"/>
          <w:rtl w:val="0"/>
        </w:rPr>
        <w:t xml:space="preserve">lived experience</w:t>
      </w:r>
      <w:r w:rsidDel="00000000" w:rsidR="00000000" w:rsidRPr="00000000">
        <w:rPr>
          <w:rtl w:val="0"/>
        </w:rPr>
        <w:t xml:space="preserve">, this toolkit offers a comprehensive guide for those looking to strengthen their projects.</w:t>
      </w:r>
    </w:p>
    <w:p w:rsidR="00000000" w:rsidDel="00000000" w:rsidP="00000000" w:rsidRDefault="00000000" w:rsidRPr="00000000" w14:paraId="0000005B">
      <w:pPr>
        <w:jc w:val="both"/>
        <w:rPr/>
      </w:pPr>
      <w:r w:rsidDel="00000000" w:rsidR="00000000" w:rsidRPr="00000000">
        <w:rPr>
          <w:rtl w:val="0"/>
        </w:rPr>
        <w:t xml:space="preserve">Rather than being a rigid </w:t>
      </w:r>
      <w:r w:rsidDel="00000000" w:rsidR="00000000" w:rsidRPr="00000000">
        <w:rPr>
          <w:b w:val="1"/>
          <w:bCs w:val="1"/>
          <w:rtl w:val="0"/>
        </w:rPr>
        <w:t xml:space="preserve">step-by-step manual</w:t>
      </w:r>
      <w:r w:rsidDel="00000000" w:rsidR="00000000" w:rsidRPr="00000000">
        <w:rPr>
          <w:rtl w:val="0"/>
        </w:rPr>
        <w:t xml:space="preserve">, this resource is designed to be flexible and accessible, allowing users to explore the tools that are most relevant to their needs. Whether starting a new initiative, seeking solutions to specific challenges or looking for ways to refine existing practices, community leaders can use this toolkit to gain inspiration, apply proven methods and develop strategies that align with their goals.</w:t>
      </w:r>
    </w:p>
    <w:p w:rsidR="00000000" w:rsidDel="00000000" w:rsidP="00000000" w:rsidRDefault="00000000" w:rsidRPr="00000000" w14:paraId="0000005C">
      <w:pPr>
        <w:jc w:val="both"/>
        <w:rPr/>
      </w:pPr>
      <w:r w:rsidDel="00000000" w:rsidR="00000000" w:rsidRPr="00000000">
        <w:rPr>
          <w:rtl w:val="0"/>
        </w:rPr>
        <w:t xml:space="preserve">By bringing together knowledge, experience and practical guidance, this toolkit aims to </w:t>
      </w:r>
      <w:r w:rsidDel="00000000" w:rsidR="00000000" w:rsidRPr="00000000">
        <w:rPr>
          <w:b w:val="1"/>
          <w:bCs w:val="1"/>
          <w:rtl w:val="0"/>
        </w:rPr>
        <w:t xml:space="preserve">empower</w:t>
      </w:r>
      <w:r w:rsidDel="00000000" w:rsidR="00000000" w:rsidRPr="00000000">
        <w:rPr>
          <w:rtl w:val="0"/>
        </w:rPr>
        <w:t xml:space="preserve"> those working in community-led enterprises to build </w:t>
      </w:r>
      <w:r w:rsidDel="00000000" w:rsidR="00000000" w:rsidRPr="00000000">
        <w:rPr>
          <w:b w:val="1"/>
          <w:bCs w:val="1"/>
          <w:rtl w:val="0"/>
        </w:rPr>
        <w:t xml:space="preserve">sustainable, resilient and impactful initiatives</w:t>
      </w:r>
      <w:r w:rsidDel="00000000" w:rsidR="00000000" w:rsidRPr="00000000">
        <w:rPr>
          <w:rtl w:val="0"/>
        </w:rPr>
        <w:t xml:space="preserve">.</w:t>
      </w:r>
    </w:p>
    <w:p w:rsidR="00000000" w:rsidDel="00000000" w:rsidP="00000000" w:rsidRDefault="00000000" w:rsidRPr="00000000" w14:paraId="0000005D">
      <w:pPr>
        <w:jc w:val="both"/>
        <w:rPr/>
      </w:pPr>
      <w:r w:rsidDel="00000000" w:rsidR="00000000" w:rsidRPr="00000000">
        <w:rPr>
          <w:rtl w:val="0"/>
        </w:rPr>
      </w:r>
    </w:p>
    <w:p w:rsidR="00000000" w:rsidDel="00000000" w:rsidP="00000000" w:rsidRDefault="00000000" w:rsidRPr="00000000" w14:paraId="0000005E">
      <w:pPr>
        <w:pStyle w:val="Heading1"/>
        <w:spacing w:before="160" w:lineRule="auto"/>
        <w:rPr>
          <w:b w:val="1"/>
          <w:bCs w:val="1"/>
          <w:color w:val="000000"/>
          <w:sz w:val="32"/>
          <w:szCs w:val="32"/>
        </w:rPr>
      </w:pPr>
      <w:bookmarkStart w:colFirst="0" w:colLast="0" w:name="_heading=h.23ckvvd" w:id="3"/>
      <w:bookmarkEnd w:id="3"/>
      <w:r w:rsidDel="00000000" w:rsidR="00000000" w:rsidRPr="00000000">
        <w:rPr>
          <w:b w:val="1"/>
          <w:bCs w:val="1"/>
          <w:color w:val="000000"/>
          <w:sz w:val="32"/>
          <w:szCs w:val="32"/>
          <w:rtl w:val="0"/>
        </w:rPr>
        <w:t xml:space="preserve">Unit 2 - Tool classification</w:t>
      </w:r>
    </w:p>
    <w:p w:rsidR="00000000" w:rsidDel="00000000" w:rsidP="00000000" w:rsidRDefault="00000000" w:rsidRPr="00000000" w14:paraId="0000005F">
      <w:pPr>
        <w:jc w:val="both"/>
        <w:rPr/>
      </w:pPr>
      <w:r w:rsidDel="00000000" w:rsidR="00000000" w:rsidRPr="00000000">
        <w:rPr>
          <w:rtl w:val="0"/>
        </w:rPr>
        <w:t xml:space="preserve">Social entrepreneurs work to create sustainable solutions for social and environmental challenges. Unlike traditional entrepreneurs, they prioritize social impact over profit. To effectively manage their ventures, they require specialized tools that align with their mission. </w:t>
      </w:r>
    </w:p>
    <w:p w:rsidR="00000000" w:rsidDel="00000000" w:rsidP="00000000" w:rsidRDefault="00000000" w:rsidRPr="00000000" w14:paraId="00000060">
      <w:pPr>
        <w:jc w:val="both"/>
        <w:rPr/>
      </w:pPr>
      <w:r w:rsidDel="00000000" w:rsidR="00000000" w:rsidRPr="00000000">
        <w:rPr>
          <w:rtl w:val="0"/>
        </w:rPr>
        <w:t xml:space="preserve">This essay classifies these tools into four categories: </w:t>
      </w:r>
    </w:p>
    <w:p w:rsidR="00000000" w:rsidDel="00000000" w:rsidP="00000000" w:rsidRDefault="00000000" w:rsidRPr="00000000" w14:paraId="00000061">
      <w:pPr>
        <w:numPr>
          <w:ilvl w:val="0"/>
          <w:numId w:val="3"/>
        </w:numPr>
        <w:spacing w:after="0" w:line="252.00000000000003" w:lineRule="auto"/>
        <w:ind w:left="1428" w:hanging="360"/>
        <w:jc w:val="both"/>
      </w:pPr>
      <w:r w:rsidDel="00000000" w:rsidR="00000000" w:rsidRPr="00000000">
        <w:rPr>
          <w:rtl w:val="0"/>
        </w:rPr>
        <w:t xml:space="preserve">Collaborative tools </w:t>
      </w:r>
    </w:p>
    <w:p w:rsidR="00000000" w:rsidDel="00000000" w:rsidP="00000000" w:rsidRDefault="00000000" w:rsidRPr="00000000" w14:paraId="00000062">
      <w:pPr>
        <w:numPr>
          <w:ilvl w:val="0"/>
          <w:numId w:val="3"/>
        </w:numPr>
        <w:spacing w:after="0" w:line="252.00000000000003" w:lineRule="auto"/>
        <w:ind w:left="1428" w:hanging="360"/>
        <w:jc w:val="both"/>
      </w:pPr>
      <w:r w:rsidDel="00000000" w:rsidR="00000000" w:rsidRPr="00000000">
        <w:rPr>
          <w:rtl w:val="0"/>
        </w:rPr>
        <w:t xml:space="preserve">Sustainability tools </w:t>
      </w:r>
    </w:p>
    <w:p w:rsidR="00000000" w:rsidDel="00000000" w:rsidP="00000000" w:rsidRDefault="00000000" w:rsidRPr="00000000" w14:paraId="00000063">
      <w:pPr>
        <w:numPr>
          <w:ilvl w:val="0"/>
          <w:numId w:val="3"/>
        </w:numPr>
        <w:spacing w:after="0" w:line="252.00000000000003" w:lineRule="auto"/>
        <w:ind w:left="1428" w:hanging="360"/>
        <w:jc w:val="both"/>
      </w:pPr>
      <w:r w:rsidDel="00000000" w:rsidR="00000000" w:rsidRPr="00000000">
        <w:rPr>
          <w:rtl w:val="0"/>
        </w:rPr>
        <w:t xml:space="preserve">Scope tools</w:t>
      </w:r>
    </w:p>
    <w:p w:rsidR="00000000" w:rsidDel="00000000" w:rsidP="00000000" w:rsidRDefault="00000000" w:rsidRPr="00000000" w14:paraId="00000064">
      <w:pPr>
        <w:numPr>
          <w:ilvl w:val="0"/>
          <w:numId w:val="3"/>
        </w:numPr>
        <w:spacing w:line="252.00000000000003" w:lineRule="auto"/>
        <w:ind w:left="1428" w:hanging="360"/>
        <w:jc w:val="both"/>
      </w:pPr>
      <w:r w:rsidDel="00000000" w:rsidR="00000000" w:rsidRPr="00000000">
        <w:rPr>
          <w:rtl w:val="0"/>
        </w:rPr>
        <w:t xml:space="preserve">Impact measurement tools</w:t>
      </w:r>
    </w:p>
    <w:p w:rsidR="00000000" w:rsidDel="00000000" w:rsidP="00000000" w:rsidRDefault="00000000" w:rsidRPr="00000000" w14:paraId="00000065">
      <w:pPr>
        <w:jc w:val="both"/>
        <w:rPr/>
      </w:pPr>
      <w:r w:rsidDel="00000000" w:rsidR="00000000" w:rsidRPr="00000000">
        <w:rPr>
          <w:rtl w:val="0"/>
        </w:rPr>
        <w:t xml:space="preserve">Each category serves a distinct function and is essential for a successful social enterprise.</w:t>
      </w:r>
    </w:p>
    <w:p w:rsidR="00000000" w:rsidDel="00000000" w:rsidP="00000000" w:rsidRDefault="00000000" w:rsidRPr="00000000" w14:paraId="00000066">
      <w:pPr>
        <w:jc w:val="both"/>
        <w:rPr/>
      </w:pPr>
      <w:r w:rsidDel="00000000" w:rsidR="00000000" w:rsidRPr="00000000">
        <w:rPr>
          <w:b w:val="1"/>
          <w:bCs w:val="1"/>
          <w:rtl w:val="0"/>
        </w:rPr>
        <w:t xml:space="preserve">Collaboration</w:t>
      </w:r>
      <w:r w:rsidDel="00000000" w:rsidR="00000000" w:rsidRPr="00000000">
        <w:rPr>
          <w:rtl w:val="0"/>
        </w:rPr>
        <w:t xml:space="preserve"> is fundamental for social entrepreneurs as they work with various stakeholders, including NGOs, governments and community members. Tools like Slack and Microsoft Teams facilitate real-time communication and coordination, while Google Drive and Trello support document sharing and project management. Miro and MURAL aid in brainstorming and co-creation with distributed teams. These tools enhance teamwork and efficiency, but they require internet access and some training, which may limit their use in certain areas.</w:t>
      </w:r>
    </w:p>
    <w:p w:rsidR="00000000" w:rsidDel="00000000" w:rsidP="00000000" w:rsidRDefault="00000000" w:rsidRPr="00000000" w14:paraId="00000067">
      <w:pPr>
        <w:jc w:val="both"/>
        <w:rPr/>
      </w:pPr>
      <w:r w:rsidDel="00000000" w:rsidR="00000000" w:rsidRPr="00000000">
        <w:rPr>
          <w:b w:val="1"/>
          <w:bCs w:val="1"/>
          <w:rtl w:val="0"/>
        </w:rPr>
        <w:t xml:space="preserve">Sustainability</w:t>
      </w:r>
      <w:r w:rsidDel="00000000" w:rsidR="00000000" w:rsidRPr="00000000">
        <w:rPr>
          <w:rtl w:val="0"/>
        </w:rPr>
        <w:t xml:space="preserve"> is a core principle for social enterprises and specific tools help in measuring and improving environmental and financial sustainability. The B Impact Assessment evaluates a business’s impact on workers, customers and the environment, while the Global Reporting Initiative (GRI) Standards provide frameworks for sustainability reporting. Ecochain and OpenLCA analyze and reduce environmental footprints. These tools ensure long-term viability and transparency, but they can be complex and time-consuming to implement.</w:t>
      </w:r>
    </w:p>
    <w:p w:rsidR="00000000" w:rsidDel="00000000" w:rsidP="00000000" w:rsidRDefault="00000000" w:rsidRPr="00000000" w14:paraId="00000068">
      <w:pPr>
        <w:jc w:val="both"/>
        <w:rPr/>
      </w:pPr>
      <w:r w:rsidDel="00000000" w:rsidR="00000000" w:rsidRPr="00000000">
        <w:rPr>
          <w:b w:val="1"/>
          <w:bCs w:val="1"/>
          <w:rtl w:val="0"/>
        </w:rPr>
        <w:t xml:space="preserve">Scope tools</w:t>
      </w:r>
      <w:r w:rsidDel="00000000" w:rsidR="00000000" w:rsidRPr="00000000">
        <w:rPr>
          <w:rtl w:val="0"/>
        </w:rPr>
        <w:t xml:space="preserve"> help social entrepreneurs analyse market opportunities, identify beneficiaries and refine their business models. The Business Model Canvas (Social Enterprise Edition) helps define and adjust social business strategies, while the Lean Startup Methodology supports iterative development and validation. Pestel and SWOT Analysis assist in assessing external and internal factors. These tools provide clarity on mission alignment and strategic decision-making but require continuous updating as conditions change.</w:t>
      </w:r>
    </w:p>
    <w:p w:rsidR="00000000" w:rsidDel="00000000" w:rsidP="00000000" w:rsidRDefault="00000000" w:rsidRPr="00000000" w14:paraId="00000069">
      <w:pPr>
        <w:jc w:val="both"/>
        <w:rPr/>
      </w:pPr>
      <w:r w:rsidDel="00000000" w:rsidR="00000000" w:rsidRPr="00000000">
        <w:rPr>
          <w:b w:val="1"/>
          <w:bCs w:val="1"/>
          <w:rtl w:val="0"/>
        </w:rPr>
        <w:t xml:space="preserve">Measuring </w:t>
      </w:r>
      <w:r w:rsidDel="00000000" w:rsidR="00000000" w:rsidRPr="00000000">
        <w:rPr>
          <w:rtl w:val="0"/>
        </w:rPr>
        <w:t xml:space="preserve">impact is crucial for social enterprises to demonstrate success and attract funding. The Theory of Change helps articulate social impact strategies, while Social Return on Investment (SROI) quantifies social value in monetary terms. The Impact Management Project (IMP) provides standardized impact measurement guidelines. These tools strengthen accountability and transparency, though they can be resource-intensive and may struggle to measure intangible social impacts accurately.</w:t>
      </w:r>
    </w:p>
    <w:p w:rsidR="00000000" w:rsidDel="00000000" w:rsidP="00000000" w:rsidRDefault="00000000" w:rsidRPr="00000000" w14:paraId="0000006A">
      <w:pPr>
        <w:jc w:val="both"/>
        <w:rPr/>
      </w:pPr>
      <w:r w:rsidDel="00000000" w:rsidR="00000000" w:rsidRPr="00000000">
        <w:rPr>
          <w:rtl w:val="0"/>
        </w:rPr>
        <w:t xml:space="preserve">Table 1 shows a classification of social enterprise tools, including examples, advantages and disadvantages. The table categorizes these tools into four key areas: collaborative tools, sustainability tools, scope tools and impact measurement tools. Each tool is serving a specific purpose in managing a social enterprise effectively.</w:t>
      </w:r>
    </w:p>
    <w:p w:rsidR="00000000" w:rsidDel="00000000" w:rsidP="00000000" w:rsidRDefault="00000000" w:rsidRPr="00000000" w14:paraId="0000006B">
      <w:pPr>
        <w:jc w:val="both"/>
        <w:rPr/>
      </w:pPr>
      <w:r w:rsidDel="00000000" w:rsidR="00000000" w:rsidRPr="00000000">
        <w:rPr>
          <w:rtl w:val="0"/>
        </w:rPr>
        <w:t xml:space="preserve">Additionally, different tools may be more suitable depending on the stage of the company's life cycle. For instance, scope tools are particularly useful in the early stages when entrepreneurs are refining their business model and assessing market opportunities. Collaborative tools become essential as teams grow and require efficient communication and coordination. Sustainability tools gain importance once the business starts operating and seeks to ensure long-term viability. Finally, impact measurement tools are crucial in more mature phases, when demonstrating social value and securing funding becomes a priority.</w:t>
      </w:r>
    </w:p>
    <w:p w:rsidR="00000000" w:rsidDel="00000000" w:rsidP="00000000" w:rsidRDefault="00000000" w:rsidRPr="00000000" w14:paraId="0000006C">
      <w:pPr>
        <w:jc w:val="both"/>
        <w:rPr/>
      </w:pPr>
      <w:r w:rsidDel="00000000" w:rsidR="00000000" w:rsidRPr="00000000">
        <w:rPr>
          <w:rtl w:val="0"/>
        </w:rPr>
        <w:t xml:space="preserve">Table 1. Tool classification</w:t>
      </w:r>
    </w:p>
    <w:tbl>
      <w:tblPr>
        <w:tblStyle w:val="Table3"/>
        <w:tblW w:w="829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795"/>
        <w:gridCol w:w="2617"/>
        <w:gridCol w:w="1984"/>
        <w:gridCol w:w="1900"/>
        <w:tblGridChange w:id="0">
          <w:tblGrid>
            <w:gridCol w:w="1795"/>
            <w:gridCol w:w="2617"/>
            <w:gridCol w:w="1984"/>
            <w:gridCol w:w="1900"/>
          </w:tblGrid>
        </w:tblGridChange>
      </w:tblGrid>
      <w:tr>
        <w:trPr>
          <w:cantSplit w:val="0"/>
          <w:tblHeader w:val="0"/>
        </w:trPr>
        <w:tc>
          <w:tcPr/>
          <w:p w:rsidR="00000000" w:rsidDel="00000000" w:rsidP="00000000" w:rsidRDefault="00000000" w:rsidRPr="00000000" w14:paraId="0000006D">
            <w:pPr>
              <w:jc w:val="center"/>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Tool category</w:t>
            </w:r>
          </w:p>
        </w:tc>
        <w:tc>
          <w:tcPr/>
          <w:p w:rsidR="00000000" w:rsidDel="00000000" w:rsidP="00000000" w:rsidRDefault="00000000" w:rsidRPr="00000000" w14:paraId="0000006E">
            <w:pPr>
              <w:jc w:val="center"/>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Examples</w:t>
            </w:r>
          </w:p>
        </w:tc>
        <w:tc>
          <w:tcPr/>
          <w:p w:rsidR="00000000" w:rsidDel="00000000" w:rsidP="00000000" w:rsidRDefault="00000000" w:rsidRPr="00000000" w14:paraId="0000006F">
            <w:pPr>
              <w:jc w:val="center"/>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Advantages</w:t>
            </w:r>
          </w:p>
        </w:tc>
        <w:tc>
          <w:tcPr/>
          <w:p w:rsidR="00000000" w:rsidDel="00000000" w:rsidP="00000000" w:rsidRDefault="00000000" w:rsidRPr="00000000" w14:paraId="00000070">
            <w:pPr>
              <w:jc w:val="center"/>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Disadvantages</w:t>
            </w:r>
          </w:p>
        </w:tc>
      </w:tr>
      <w:tr>
        <w:trPr>
          <w:cantSplit w:val="0"/>
          <w:tblHeader w:val="0"/>
        </w:trPr>
        <w:tc>
          <w:tcPr/>
          <w:p w:rsidR="00000000" w:rsidDel="00000000" w:rsidP="00000000" w:rsidRDefault="00000000" w:rsidRPr="00000000" w14:paraId="0000007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Collaborative tools</w:t>
            </w:r>
          </w:p>
        </w:tc>
        <w:tc>
          <w:tcPr/>
          <w:p w:rsidR="00000000" w:rsidDel="00000000" w:rsidP="00000000" w:rsidRDefault="00000000" w:rsidRPr="00000000" w14:paraId="0000007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Slack, Microsoft Teams, Google Drive, Trello, Miro, MURAL</w:t>
            </w:r>
          </w:p>
        </w:tc>
        <w:tc>
          <w:tcPr/>
          <w:p w:rsidR="00000000" w:rsidDel="00000000" w:rsidP="00000000" w:rsidRDefault="00000000" w:rsidRPr="00000000" w14:paraId="0000007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Enhances teamwork &amp; efficiency</w:t>
            </w:r>
          </w:p>
        </w:tc>
        <w:tc>
          <w:tcPr/>
          <w:p w:rsidR="00000000" w:rsidDel="00000000" w:rsidP="00000000" w:rsidRDefault="00000000" w:rsidRPr="00000000" w14:paraId="0000007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Requires internet &amp; training</w:t>
            </w:r>
          </w:p>
        </w:tc>
      </w:tr>
      <w:tr>
        <w:trPr>
          <w:cantSplit w:val="0"/>
          <w:tblHeader w:val="0"/>
        </w:trPr>
        <w:tc>
          <w:tcPr/>
          <w:p w:rsidR="00000000" w:rsidDel="00000000" w:rsidP="00000000" w:rsidRDefault="00000000" w:rsidRPr="00000000" w14:paraId="0000007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Sustainability Tools</w:t>
            </w:r>
          </w:p>
        </w:tc>
        <w:tc>
          <w:tcPr/>
          <w:p w:rsidR="00000000" w:rsidDel="00000000" w:rsidP="00000000" w:rsidRDefault="00000000" w:rsidRPr="00000000" w14:paraId="0000007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 Impact Assessment, GRI Standards, Ecochain, OpenLCA</w:t>
            </w:r>
          </w:p>
        </w:tc>
        <w:tc>
          <w:tcPr/>
          <w:p w:rsidR="00000000" w:rsidDel="00000000" w:rsidP="00000000" w:rsidRDefault="00000000" w:rsidRPr="00000000" w14:paraId="0000007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Ensures long-term viability &amp; transparency</w:t>
            </w:r>
          </w:p>
        </w:tc>
        <w:tc>
          <w:tcPr/>
          <w:p w:rsidR="00000000" w:rsidDel="00000000" w:rsidP="00000000" w:rsidRDefault="00000000" w:rsidRPr="00000000" w14:paraId="0000007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Complex data collection</w:t>
            </w:r>
          </w:p>
        </w:tc>
      </w:tr>
      <w:tr>
        <w:trPr>
          <w:cantSplit w:val="0"/>
          <w:tblHeader w:val="0"/>
        </w:trPr>
        <w:tc>
          <w:tcPr/>
          <w:p w:rsidR="00000000" w:rsidDel="00000000" w:rsidP="00000000" w:rsidRDefault="00000000" w:rsidRPr="00000000" w14:paraId="0000007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Scope Tools</w:t>
            </w:r>
          </w:p>
        </w:tc>
        <w:tc>
          <w:tcPr/>
          <w:p w:rsidR="00000000" w:rsidDel="00000000" w:rsidP="00000000" w:rsidRDefault="00000000" w:rsidRPr="00000000" w14:paraId="0000007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Business Model Canvas (Social Enterprise Edition), Lean Startup Methodology, Pestel Analysis, SWOT Analysis</w:t>
            </w:r>
          </w:p>
        </w:tc>
        <w:tc>
          <w:tcPr/>
          <w:p w:rsidR="00000000" w:rsidDel="00000000" w:rsidP="00000000" w:rsidRDefault="00000000" w:rsidRPr="00000000" w14:paraId="0000007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Clarifies market feasibility</w:t>
            </w:r>
          </w:p>
        </w:tc>
        <w:tc>
          <w:tcPr/>
          <w:p w:rsidR="00000000" w:rsidDel="00000000" w:rsidP="00000000" w:rsidRDefault="00000000" w:rsidRPr="00000000" w14:paraId="0000007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Requires continuous updates</w:t>
            </w:r>
          </w:p>
        </w:tc>
      </w:tr>
      <w:tr>
        <w:trPr>
          <w:cantSplit w:val="0"/>
          <w:tblHeader w:val="0"/>
        </w:trPr>
        <w:tc>
          <w:tcPr/>
          <w:p w:rsidR="00000000" w:rsidDel="00000000" w:rsidP="00000000" w:rsidRDefault="00000000" w:rsidRPr="00000000" w14:paraId="0000007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Impact Measurement Tools</w:t>
            </w:r>
          </w:p>
        </w:tc>
        <w:tc>
          <w:tcPr/>
          <w:p w:rsidR="00000000" w:rsidDel="00000000" w:rsidP="00000000" w:rsidRDefault="00000000" w:rsidRPr="00000000" w14:paraId="0000007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Theory of Change, SROI, Impact Management Project</w:t>
            </w:r>
          </w:p>
        </w:tc>
        <w:tc>
          <w:tcPr/>
          <w:p w:rsidR="00000000" w:rsidDel="00000000" w:rsidP="00000000" w:rsidRDefault="00000000" w:rsidRPr="00000000" w14:paraId="0000007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Strengthens accountability &amp; funding</w:t>
            </w:r>
          </w:p>
        </w:tc>
        <w:tc>
          <w:tcPr/>
          <w:p w:rsidR="00000000" w:rsidDel="00000000" w:rsidP="00000000" w:rsidRDefault="00000000" w:rsidRPr="00000000" w14:paraId="0000008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Can be resource-intensive</w:t>
            </w:r>
          </w:p>
        </w:tc>
      </w:tr>
    </w:tbl>
    <w:p w:rsidR="00000000" w:rsidDel="00000000" w:rsidP="00000000" w:rsidRDefault="00000000" w:rsidRPr="00000000" w14:paraId="00000081">
      <w:pPr>
        <w:jc w:val="both"/>
        <w:rPr>
          <w:strike w:val="1"/>
          <w:u w:val="single"/>
        </w:rPr>
      </w:pPr>
      <w:r w:rsidDel="00000000" w:rsidR="00000000" w:rsidRPr="00000000">
        <w:rPr>
          <w:rtl w:val="0"/>
        </w:rPr>
      </w:r>
    </w:p>
    <w:p w:rsidR="00000000" w:rsidDel="00000000" w:rsidP="00000000" w:rsidRDefault="00000000" w:rsidRPr="00000000" w14:paraId="00000082">
      <w:pPr>
        <w:pStyle w:val="Heading1"/>
        <w:spacing w:before="160" w:lineRule="auto"/>
        <w:rPr>
          <w:b w:val="1"/>
          <w:bCs w:val="1"/>
          <w:color w:val="000000"/>
          <w:sz w:val="32"/>
          <w:szCs w:val="32"/>
        </w:rPr>
      </w:pPr>
      <w:bookmarkStart w:colFirst="0" w:colLast="0" w:name="_heading=h.ihv636" w:id="4"/>
      <w:bookmarkEnd w:id="4"/>
      <w:r w:rsidDel="00000000" w:rsidR="00000000" w:rsidRPr="00000000">
        <w:rPr>
          <w:b w:val="1"/>
          <w:bCs w:val="1"/>
          <w:color w:val="000000"/>
          <w:sz w:val="32"/>
          <w:szCs w:val="32"/>
          <w:rtl w:val="0"/>
        </w:rPr>
        <w:t xml:space="preserve">Unit 3 – General tools for entrepreneurship</w:t>
      </w:r>
    </w:p>
    <w:p w:rsidR="00000000" w:rsidDel="00000000" w:rsidP="00000000" w:rsidRDefault="00000000" w:rsidRPr="00000000" w14:paraId="00000083">
      <w:pPr>
        <w:spacing w:after="240" w:before="240" w:lineRule="auto"/>
        <w:jc w:val="both"/>
        <w:rPr/>
      </w:pPr>
      <w:r w:rsidDel="00000000" w:rsidR="00000000" w:rsidRPr="00000000">
        <w:rPr>
          <w:rtl w:val="0"/>
        </w:rPr>
        <w:t xml:space="preserve">Entrepreneurship is a dynamic field that requires strategic planning, risk assessment and continuous improvement. To navigate the complexities of starting and managing a business, entrepreneurs utilize various tools designed to enhance decision-making and efficiency. Some of the most traditional and widely used tools, playing a crucial role at various stages of entrepreneurship, include SWOT analysis, Gantt charts, SMART goals, and PESTEL analysis.</w:t>
      </w:r>
    </w:p>
    <w:p w:rsidR="00000000" w:rsidDel="00000000" w:rsidP="00000000" w:rsidRDefault="00000000" w:rsidRPr="00000000" w14:paraId="00000084">
      <w:pPr>
        <w:spacing w:after="240" w:before="240" w:lineRule="auto"/>
        <w:jc w:val="both"/>
        <w:rPr/>
      </w:pPr>
      <w:r w:rsidDel="00000000" w:rsidR="00000000" w:rsidRPr="00000000">
        <w:rPr>
          <w:rtl w:val="0"/>
        </w:rPr>
        <w:t xml:space="preserve">This unit highlights these 4 strategic tools, widely studied in the literature and used in practice, that help entrepreneurs structure their decision-making processes. These tools were not developed by the Pathfinder Project, nor are they exclusive to community entrepreneurs. Therefore, this unit focuses on recognizing them rather than providing in-depth instructions on their use. Entrepreneurs can find extensive resources—including tutorials, case studies, and best practices—on various online platforms.</w:t>
      </w:r>
    </w:p>
    <w:p w:rsidR="00000000" w:rsidDel="00000000" w:rsidP="00000000" w:rsidRDefault="00000000" w:rsidRPr="00000000" w14:paraId="00000085">
      <w:pPr>
        <w:jc w:val="both"/>
        <w:rPr/>
      </w:pPr>
      <w:r w:rsidDel="00000000" w:rsidR="00000000" w:rsidRPr="00000000">
        <w:rPr>
          <w:rtl w:val="0"/>
        </w:rPr>
      </w:r>
    </w:p>
    <w:p w:rsidR="00000000" w:rsidDel="00000000" w:rsidP="00000000" w:rsidRDefault="00000000" w:rsidRPr="00000000" w14:paraId="00000086">
      <w:pPr>
        <w:pStyle w:val="Heading2"/>
        <w:rPr>
          <w:color w:val="000000"/>
        </w:rPr>
      </w:pPr>
      <w:bookmarkStart w:colFirst="0" w:colLast="0" w:name="_heading=h.32hioqz" w:id="5"/>
      <w:bookmarkEnd w:id="5"/>
      <w:r w:rsidDel="00000000" w:rsidR="00000000" w:rsidRPr="00000000">
        <w:rPr>
          <w:color w:val="000000"/>
          <w:rtl w:val="0"/>
        </w:rPr>
        <w:t xml:space="preserve">SWOT analysis</w:t>
      </w:r>
    </w:p>
    <w:p w:rsidR="00000000" w:rsidDel="00000000" w:rsidP="00000000" w:rsidRDefault="00000000" w:rsidRPr="00000000" w14:paraId="00000087">
      <w:pPr>
        <w:rPr>
          <w:i w:val="1"/>
          <w:iCs w:val="1"/>
        </w:rPr>
      </w:pPr>
      <w:r w:rsidDel="00000000" w:rsidR="00000000" w:rsidRPr="00000000">
        <w:rPr>
          <w:i w:val="1"/>
          <w:iCs w:val="1"/>
          <w:rtl w:val="0"/>
        </w:rPr>
        <w:t xml:space="preserve">Figure 1. SWOT Analysis</w:t>
      </w:r>
      <w:r w:rsidDel="00000000" w:rsidR="00000000" w:rsidRPr="00000000">
        <w:rPr>
          <w:rtl w:val="0"/>
        </w:rPr>
      </w:r>
    </w:p>
    <w:p w:rsidR="00000000" w:rsidDel="00000000" w:rsidP="00000000" w:rsidRDefault="00000000" w:rsidRPr="00000000" w14:paraId="00000088">
      <w:pPr>
        <w:jc w:val="center"/>
        <w:rPr/>
      </w:pPr>
      <w:r w:rsidDel="00000000" w:rsidR="00000000" w:rsidRPr="00000000">
        <w:rPr/>
        <w:drawing>
          <wp:inline distB="0" distT="0" distL="0" distR="0">
            <wp:extent cx="3563775" cy="2680446"/>
            <wp:effectExtent b="0" l="0" r="0" t="0"/>
            <wp:docPr descr="Afbeelding met tekst, schermopname, Lettertype, diagram&#10;&#10;Automatisch gegenereerde beschrijving" id="2125782376" name="image26.png"/>
            <a:graphic>
              <a:graphicData uri="http://schemas.openxmlformats.org/drawingml/2006/picture">
                <pic:pic>
                  <pic:nvPicPr>
                    <pic:cNvPr descr="Afbeelding met tekst, schermopname, Lettertype, diagram&#10;&#10;Automatisch gegenereerde beschrijving" id="0" name="image26.png"/>
                    <pic:cNvPicPr preferRelativeResize="0"/>
                  </pic:nvPicPr>
                  <pic:blipFill>
                    <a:blip r:embed="rId15"/>
                    <a:srcRect b="0" l="0" r="0" t="0"/>
                    <a:stretch>
                      <a:fillRect/>
                    </a:stretch>
                  </pic:blipFill>
                  <pic:spPr>
                    <a:xfrm>
                      <a:off x="0" y="0"/>
                      <a:ext cx="3563775" cy="2680446"/>
                    </a:xfrm>
                    <a:prstGeom prst="rect"/>
                    <a:ln/>
                  </pic:spPr>
                </pic:pic>
              </a:graphicData>
            </a:graphic>
          </wp:inline>
        </w:drawing>
      </w:r>
      <w:r w:rsidDel="00000000" w:rsidR="00000000" w:rsidRPr="00000000">
        <w:rPr>
          <w:rtl w:val="0"/>
        </w:rPr>
      </w:r>
    </w:p>
    <w:p w:rsidR="00000000" w:rsidDel="00000000" w:rsidP="00000000" w:rsidRDefault="00000000" w:rsidRPr="00000000" w14:paraId="00000089">
      <w:pPr>
        <w:jc w:val="both"/>
        <w:rPr/>
      </w:pPr>
      <w:r w:rsidDel="00000000" w:rsidR="00000000" w:rsidRPr="00000000">
        <w:rPr>
          <w:rtl w:val="0"/>
        </w:rPr>
        <w:t xml:space="preserve">SWOT analysis is a widely used strategic planning tool that helps entrepreneurs assess their internal strengths and weaknesses, as well as external opportunities and threats. By systematically evaluating these four factors, businesses can develop strategies that leverage strengths, mitigate weaknesses, capitalize on opportunities and counteract threats.</w:t>
      </w:r>
    </w:p>
    <w:p w:rsidR="00000000" w:rsidDel="00000000" w:rsidP="00000000" w:rsidRDefault="00000000" w:rsidRPr="00000000" w14:paraId="0000008A">
      <w:pPr>
        <w:jc w:val="both"/>
        <w:rPr/>
      </w:pPr>
      <w:r w:rsidDel="00000000" w:rsidR="00000000" w:rsidRPr="00000000">
        <w:rPr>
          <w:rtl w:val="0"/>
        </w:rPr>
        <w:t xml:space="preserve">One of the primary advantages of SWOT analysis is its simplicity and adaptability. Entrepreneurs can use it to make informed decisions about market entry, product development and competitive positioning. However, its qualitative nature can be a drawback, as it often relies on subjective judgments. Additionally, without proper follow-up actions, a SWOT analysis may remain a theoretical exercise rather than a driver of strategic change.</w:t>
      </w:r>
    </w:p>
    <w:p w:rsidR="00000000" w:rsidDel="00000000" w:rsidP="00000000" w:rsidRDefault="00000000" w:rsidRPr="00000000" w14:paraId="0000008B">
      <w:pPr>
        <w:jc w:val="both"/>
        <w:rPr>
          <w:b w:val="1"/>
          <w:bCs w:val="1"/>
        </w:rPr>
      </w:pPr>
      <w:r w:rsidDel="00000000" w:rsidR="00000000" w:rsidRPr="00000000">
        <w:rPr>
          <w:b w:val="1"/>
          <w:bCs w:val="1"/>
          <w:rtl w:val="0"/>
        </w:rPr>
        <w:t xml:space="preserve">When can it be a useful tool?</w:t>
      </w:r>
    </w:p>
    <w:p w:rsidR="00000000" w:rsidDel="00000000" w:rsidP="00000000" w:rsidRDefault="00000000" w:rsidRPr="00000000" w14:paraId="0000008C">
      <w:pPr>
        <w:jc w:val="both"/>
        <w:rPr/>
      </w:pPr>
      <w:r w:rsidDel="00000000" w:rsidR="00000000" w:rsidRPr="00000000">
        <w:rPr>
          <w:rtl w:val="0"/>
        </w:rPr>
        <w:t xml:space="preserve">SWOT analysis is particularly useful in the early stages of a business when entrepreneurs need to assess the viability of their idea and identify potential challenges. It also adds value during key decision-making moments, such as launching a new product, entering a new market or reassessing a business strategy after unexpected changes in the environment. For social entrepreneurs, using SWOT analysis can help align their mission with market opportunities while addressing community needs.</w:t>
      </w:r>
    </w:p>
    <w:p w:rsidR="00000000" w:rsidDel="00000000" w:rsidP="00000000" w:rsidRDefault="00000000" w:rsidRPr="00000000" w14:paraId="0000008D">
      <w:pPr>
        <w:pStyle w:val="Heading2"/>
        <w:rPr>
          <w:color w:val="000000"/>
        </w:rPr>
      </w:pPr>
      <w:bookmarkStart w:colFirst="0" w:colLast="0" w:name="_heading=h.1hmsyys" w:id="6"/>
      <w:bookmarkEnd w:id="6"/>
      <w:r w:rsidDel="00000000" w:rsidR="00000000" w:rsidRPr="00000000">
        <w:rPr>
          <w:color w:val="000000"/>
          <w:rtl w:val="0"/>
        </w:rPr>
        <w:t xml:space="preserve">Gantt charts</w:t>
      </w:r>
    </w:p>
    <w:p w:rsidR="00000000" w:rsidDel="00000000" w:rsidP="00000000" w:rsidRDefault="00000000" w:rsidRPr="00000000" w14:paraId="0000008E">
      <w:pPr>
        <w:rPr/>
      </w:pPr>
      <w:r w:rsidDel="00000000" w:rsidR="00000000" w:rsidRPr="00000000">
        <w:rPr>
          <w:i w:val="1"/>
          <w:iCs w:val="1"/>
          <w:rtl w:val="0"/>
        </w:rPr>
        <w:t xml:space="preserve">Figure 2. Gantt Chart</w:t>
      </w:r>
      <w:r w:rsidDel="00000000" w:rsidR="00000000" w:rsidRPr="00000000">
        <w:rPr>
          <w:rtl w:val="0"/>
        </w:rPr>
      </w:r>
    </w:p>
    <w:p w:rsidR="00000000" w:rsidDel="00000000" w:rsidP="00000000" w:rsidRDefault="00000000" w:rsidRPr="00000000" w14:paraId="0000008F">
      <w:pPr>
        <w:jc w:val="center"/>
        <w:rPr/>
      </w:pPr>
      <w:r w:rsidDel="00000000" w:rsidR="00000000" w:rsidRPr="00000000">
        <w:rPr/>
        <w:drawing>
          <wp:inline distB="0" distT="0" distL="0" distR="0">
            <wp:extent cx="3449475" cy="2589549"/>
            <wp:effectExtent b="0" l="0" r="0" t="0"/>
            <wp:docPr descr="Afbeelding met tekst, schermopname, Lettertype, nummer&#10;&#10;Automatisch gegenereerde beschrijving" id="2125782370" name="image18.png"/>
            <a:graphic>
              <a:graphicData uri="http://schemas.openxmlformats.org/drawingml/2006/picture">
                <pic:pic>
                  <pic:nvPicPr>
                    <pic:cNvPr descr="Afbeelding met tekst, schermopname, Lettertype, nummer&#10;&#10;Automatisch gegenereerde beschrijving" id="0" name="image18.png"/>
                    <pic:cNvPicPr preferRelativeResize="0"/>
                  </pic:nvPicPr>
                  <pic:blipFill>
                    <a:blip r:embed="rId16"/>
                    <a:srcRect b="0" l="0" r="0" t="0"/>
                    <a:stretch>
                      <a:fillRect/>
                    </a:stretch>
                  </pic:blipFill>
                  <pic:spPr>
                    <a:xfrm>
                      <a:off x="0" y="0"/>
                      <a:ext cx="3449475" cy="2589549"/>
                    </a:xfrm>
                    <a:prstGeom prst="rect"/>
                    <a:ln/>
                  </pic:spPr>
                </pic:pic>
              </a:graphicData>
            </a:graphic>
          </wp:inline>
        </w:drawing>
      </w:r>
      <w:r w:rsidDel="00000000" w:rsidR="00000000" w:rsidRPr="00000000">
        <w:rPr>
          <w:rtl w:val="0"/>
        </w:rPr>
      </w:r>
    </w:p>
    <w:p w:rsidR="00000000" w:rsidDel="00000000" w:rsidP="00000000" w:rsidRDefault="00000000" w:rsidRPr="00000000" w14:paraId="00000090">
      <w:pPr>
        <w:jc w:val="both"/>
        <w:rPr/>
      </w:pPr>
      <w:r w:rsidDel="00000000" w:rsidR="00000000" w:rsidRPr="00000000">
        <w:rPr>
          <w:rtl w:val="0"/>
        </w:rPr>
        <w:t xml:space="preserve">Gantt charts are essential tools for project management, providing a visual representation of tasks, timelines and dependencies. Entrepreneurs use Gantt charts to plan product launches, marketing campaigns and operational processes. By clearly outlining deadlines and responsibilities, these charts enhance coordination and accountability within a team. For example, an entrepreneur might use a Gantt chart to track the steps involved in launching a new product, from market research to the final release, ensuring that every phase Is completed on time.</w:t>
      </w:r>
    </w:p>
    <w:p w:rsidR="00000000" w:rsidDel="00000000" w:rsidP="00000000" w:rsidRDefault="00000000" w:rsidRPr="00000000" w14:paraId="00000091">
      <w:pPr>
        <w:jc w:val="both"/>
        <w:rPr/>
      </w:pPr>
      <w:r w:rsidDel="00000000" w:rsidR="00000000" w:rsidRPr="00000000">
        <w:rPr>
          <w:rtl w:val="0"/>
        </w:rPr>
        <w:t xml:space="preserve">Despite their effectiveness, Gantt charts can become complex and difficult to maintain, especially in rapidly changing environments. If tasks and deadlines shift frequently, the chart requires constant updates, which may lead to inefficiencies. Moreover, Gantt charts focus on scheduling rather than resource allocation, making them less useful for financial planning.</w:t>
      </w:r>
    </w:p>
    <w:p w:rsidR="00000000" w:rsidDel="00000000" w:rsidP="00000000" w:rsidRDefault="00000000" w:rsidRPr="00000000" w14:paraId="00000092">
      <w:pPr>
        <w:rPr>
          <w:b w:val="1"/>
          <w:bCs w:val="1"/>
        </w:rPr>
      </w:pPr>
      <w:r w:rsidDel="00000000" w:rsidR="00000000" w:rsidRPr="00000000">
        <w:rPr>
          <w:b w:val="1"/>
          <w:bCs w:val="1"/>
          <w:rtl w:val="0"/>
        </w:rPr>
        <w:t xml:space="preserve">When can it be a useful tool?</w:t>
      </w:r>
    </w:p>
    <w:p w:rsidR="00000000" w:rsidDel="00000000" w:rsidP="00000000" w:rsidRDefault="00000000" w:rsidRPr="00000000" w14:paraId="00000093">
      <w:pPr>
        <w:jc w:val="both"/>
        <w:rPr/>
      </w:pPr>
      <w:r w:rsidDel="00000000" w:rsidR="00000000" w:rsidRPr="00000000">
        <w:rPr>
          <w:rtl w:val="0"/>
        </w:rPr>
        <w:t xml:space="preserve">Gantt charts are particularly valuable when managing complex projects with multiple tasks and team members. They help entrepreneurs ensure that all tasks are completed according to schedule, improving overall project efficiency and helping avoid delays.</w:t>
      </w:r>
    </w:p>
    <w:p w:rsidR="00000000" w:rsidDel="00000000" w:rsidP="00000000" w:rsidRDefault="00000000" w:rsidRPr="00000000" w14:paraId="00000094">
      <w:pPr>
        <w:pStyle w:val="Heading2"/>
        <w:rPr>
          <w:color w:val="000000"/>
        </w:rPr>
      </w:pPr>
      <w:bookmarkStart w:colFirst="0" w:colLast="0" w:name="_heading=h.41mghml" w:id="7"/>
      <w:bookmarkEnd w:id="7"/>
      <w:r w:rsidDel="00000000" w:rsidR="00000000" w:rsidRPr="00000000">
        <w:rPr>
          <w:color w:val="000000"/>
          <w:rtl w:val="0"/>
        </w:rPr>
        <w:t xml:space="preserve">SMART goals</w:t>
      </w:r>
    </w:p>
    <w:p w:rsidR="00000000" w:rsidDel="00000000" w:rsidP="00000000" w:rsidRDefault="00000000" w:rsidRPr="00000000" w14:paraId="00000095">
      <w:pPr>
        <w:rPr/>
      </w:pPr>
      <w:r w:rsidDel="00000000" w:rsidR="00000000" w:rsidRPr="00000000">
        <w:rPr>
          <w:i w:val="1"/>
          <w:iCs w:val="1"/>
          <w:rtl w:val="0"/>
        </w:rPr>
        <w:t xml:space="preserve">Figure 3. SMART Goals</w:t>
      </w:r>
      <w:r w:rsidDel="00000000" w:rsidR="00000000" w:rsidRPr="00000000">
        <w:rPr>
          <w:rtl w:val="0"/>
        </w:rPr>
      </w:r>
    </w:p>
    <w:p w:rsidR="00000000" w:rsidDel="00000000" w:rsidP="00000000" w:rsidRDefault="00000000" w:rsidRPr="00000000" w14:paraId="00000096">
      <w:pPr>
        <w:jc w:val="center"/>
        <w:rPr/>
      </w:pPr>
      <w:r w:rsidDel="00000000" w:rsidR="00000000" w:rsidRPr="00000000">
        <w:rPr/>
        <w:drawing>
          <wp:inline distB="0" distT="0" distL="0" distR="0">
            <wp:extent cx="2344575" cy="3315456"/>
            <wp:effectExtent b="0" l="0" r="0" t="0"/>
            <wp:docPr descr="Afbeelding met tekst, schermopname, Lettertype, ontwerp&#10;&#10;Automatisch gegenereerde beschrijving" id="2125782362" name="image11.png"/>
            <a:graphic>
              <a:graphicData uri="http://schemas.openxmlformats.org/drawingml/2006/picture">
                <pic:pic>
                  <pic:nvPicPr>
                    <pic:cNvPr descr="Afbeelding met tekst, schermopname, Lettertype, ontwerp&#10;&#10;Automatisch gegenereerde beschrijving" id="0" name="image11.png"/>
                    <pic:cNvPicPr preferRelativeResize="0"/>
                  </pic:nvPicPr>
                  <pic:blipFill>
                    <a:blip r:embed="rId17"/>
                    <a:srcRect b="0" l="0" r="0" t="0"/>
                    <a:stretch>
                      <a:fillRect/>
                    </a:stretch>
                  </pic:blipFill>
                  <pic:spPr>
                    <a:xfrm>
                      <a:off x="0" y="0"/>
                      <a:ext cx="2344575" cy="3315456"/>
                    </a:xfrm>
                    <a:prstGeom prst="rect"/>
                    <a:ln/>
                  </pic:spPr>
                </pic:pic>
              </a:graphicData>
            </a:graphic>
          </wp:inline>
        </w:drawing>
      </w:r>
      <w:r w:rsidDel="00000000" w:rsidR="00000000" w:rsidRPr="00000000">
        <w:rPr>
          <w:rtl w:val="0"/>
        </w:rPr>
      </w:r>
    </w:p>
    <w:p w:rsidR="00000000" w:rsidDel="00000000" w:rsidP="00000000" w:rsidRDefault="00000000" w:rsidRPr="00000000" w14:paraId="00000097">
      <w:pPr>
        <w:jc w:val="both"/>
        <w:rPr/>
      </w:pPr>
      <w:r w:rsidDel="00000000" w:rsidR="00000000" w:rsidRPr="00000000">
        <w:rPr>
          <w:rtl w:val="0"/>
        </w:rPr>
        <w:t xml:space="preserve">The SMART framework (Specific, Measurable, Achievable, Relevant, and Time-bound) helps entrepreneurs establish clear and actionable goals. This method ensures that business objectives are well-defined and trackable, improving focus and motivation.</w:t>
      </w:r>
    </w:p>
    <w:p w:rsidR="00000000" w:rsidDel="00000000" w:rsidP="00000000" w:rsidRDefault="00000000" w:rsidRPr="00000000" w14:paraId="00000098">
      <w:pPr>
        <w:jc w:val="both"/>
        <w:rPr/>
      </w:pPr>
      <w:r w:rsidDel="00000000" w:rsidR="00000000" w:rsidRPr="00000000">
        <w:rPr>
          <w:rtl w:val="0"/>
        </w:rPr>
        <w:t xml:space="preserve">The strength of SMART goals lies in their structured approach, which prevents vague or unrealistic aspirations. However, the rigid nature of the framework can sometimes limit creativity and adaptability. In fast-paced industries, setting highly specific and time-bound goals may not always align with unpredictable market conditions.</w:t>
      </w:r>
    </w:p>
    <w:p w:rsidR="00000000" w:rsidDel="00000000" w:rsidP="00000000" w:rsidRDefault="00000000" w:rsidRPr="00000000" w14:paraId="00000099">
      <w:pPr>
        <w:jc w:val="both"/>
        <w:rPr>
          <w:b w:val="1"/>
          <w:bCs w:val="1"/>
        </w:rPr>
      </w:pPr>
      <w:r w:rsidDel="00000000" w:rsidR="00000000" w:rsidRPr="00000000">
        <w:rPr>
          <w:b w:val="1"/>
          <w:bCs w:val="1"/>
          <w:rtl w:val="0"/>
        </w:rPr>
        <w:t xml:space="preserve">When can it be a useful tool?</w:t>
      </w:r>
    </w:p>
    <w:p w:rsidR="00000000" w:rsidDel="00000000" w:rsidP="00000000" w:rsidRDefault="00000000" w:rsidRPr="00000000" w14:paraId="0000009A">
      <w:pPr>
        <w:jc w:val="both"/>
        <w:rPr/>
      </w:pPr>
      <w:r w:rsidDel="00000000" w:rsidR="00000000" w:rsidRPr="00000000">
        <w:rPr>
          <w:rtl w:val="0"/>
        </w:rPr>
        <w:t xml:space="preserve">The SMART framework is particularly useful when entrepreneurs need to set clear and measurable targets, such as in the early stages of a project or when launching a product. It helps to keep teams focused on key objectives and track progress. However, it may not be as effective when business conditions are uncertain or when flexibility is needed.</w:t>
      </w:r>
    </w:p>
    <w:p w:rsidR="00000000" w:rsidDel="00000000" w:rsidP="00000000" w:rsidRDefault="00000000" w:rsidRPr="00000000" w14:paraId="0000009B">
      <w:pPr>
        <w:pStyle w:val="Heading2"/>
        <w:rPr>
          <w:color w:val="000000"/>
        </w:rPr>
      </w:pPr>
      <w:bookmarkStart w:colFirst="0" w:colLast="0" w:name="_heading=h.2grqrue" w:id="8"/>
      <w:bookmarkEnd w:id="8"/>
      <w:r w:rsidDel="00000000" w:rsidR="00000000" w:rsidRPr="00000000">
        <w:rPr>
          <w:color w:val="000000"/>
          <w:rtl w:val="0"/>
        </w:rPr>
        <w:t xml:space="preserve">PESTEL analysis</w:t>
      </w:r>
    </w:p>
    <w:p w:rsidR="00000000" w:rsidDel="00000000" w:rsidP="00000000" w:rsidRDefault="00000000" w:rsidRPr="00000000" w14:paraId="0000009C">
      <w:pPr>
        <w:rPr/>
      </w:pPr>
      <w:r w:rsidDel="00000000" w:rsidR="00000000" w:rsidRPr="00000000">
        <w:rPr>
          <w:i w:val="1"/>
          <w:iCs w:val="1"/>
          <w:rtl w:val="0"/>
        </w:rPr>
        <w:t xml:space="preserve">Figure 4. PESTEL Analysis</w:t>
      </w:r>
      <w:r w:rsidDel="00000000" w:rsidR="00000000" w:rsidRPr="00000000">
        <w:rPr>
          <w:rtl w:val="0"/>
        </w:rPr>
      </w:r>
    </w:p>
    <w:p w:rsidR="00000000" w:rsidDel="00000000" w:rsidP="00000000" w:rsidRDefault="00000000" w:rsidRPr="00000000" w14:paraId="0000009D">
      <w:pPr>
        <w:jc w:val="center"/>
        <w:rPr/>
      </w:pPr>
      <w:r w:rsidDel="00000000" w:rsidR="00000000" w:rsidRPr="00000000">
        <w:rPr/>
        <w:drawing>
          <wp:inline distB="0" distT="0" distL="0" distR="0">
            <wp:extent cx="4711538" cy="3548819"/>
            <wp:effectExtent b="0" l="0" r="0" t="0"/>
            <wp:docPr descr="Afbeelding met tekst, schermopname, Lettertype, ontwerp&#10;&#10;Automatisch gegenereerde beschrijving" id="2125782377" name="image10.png"/>
            <a:graphic>
              <a:graphicData uri="http://schemas.openxmlformats.org/drawingml/2006/picture">
                <pic:pic>
                  <pic:nvPicPr>
                    <pic:cNvPr descr="Afbeelding met tekst, schermopname, Lettertype, ontwerp&#10;&#10;Automatisch gegenereerde beschrijving" id="0" name="image10.png"/>
                    <pic:cNvPicPr preferRelativeResize="0"/>
                  </pic:nvPicPr>
                  <pic:blipFill>
                    <a:blip r:embed="rId18"/>
                    <a:srcRect b="0" l="0" r="0" t="0"/>
                    <a:stretch>
                      <a:fillRect/>
                    </a:stretch>
                  </pic:blipFill>
                  <pic:spPr>
                    <a:xfrm>
                      <a:off x="0" y="0"/>
                      <a:ext cx="4711538" cy="3548819"/>
                    </a:xfrm>
                    <a:prstGeom prst="rect"/>
                    <a:ln/>
                  </pic:spPr>
                </pic:pic>
              </a:graphicData>
            </a:graphic>
          </wp:inline>
        </w:drawing>
      </w:r>
      <w:r w:rsidDel="00000000" w:rsidR="00000000" w:rsidRPr="00000000">
        <w:rPr>
          <w:rtl w:val="0"/>
        </w:rPr>
      </w:r>
    </w:p>
    <w:p w:rsidR="00000000" w:rsidDel="00000000" w:rsidP="00000000" w:rsidRDefault="00000000" w:rsidRPr="00000000" w14:paraId="0000009E">
      <w:pPr>
        <w:jc w:val="both"/>
        <w:rPr/>
      </w:pPr>
      <w:r w:rsidDel="00000000" w:rsidR="00000000" w:rsidRPr="00000000">
        <w:rPr>
          <w:rtl w:val="0"/>
        </w:rPr>
        <w:t xml:space="preserve">PESTEL analysis (Political, Economic, Social, Technological, Legal and Environmental) is a strategic tool used to assess macro-environmental factors that can influence a business. Entrepreneurs use PESTEL to anticipate external changes and adapt their strategies accordingly.</w:t>
      </w:r>
    </w:p>
    <w:p w:rsidR="00000000" w:rsidDel="00000000" w:rsidP="00000000" w:rsidRDefault="00000000" w:rsidRPr="00000000" w14:paraId="0000009F">
      <w:pPr>
        <w:jc w:val="both"/>
        <w:rPr/>
      </w:pPr>
      <w:r w:rsidDel="00000000" w:rsidR="00000000" w:rsidRPr="00000000">
        <w:rPr>
          <w:rtl w:val="0"/>
        </w:rPr>
        <w:t xml:space="preserve">The advantage of PESTEL analysis is its comprehensive nature, allowing businesses to identify potential risks and opportunities beyond their internal environment. However, like SWOT, it is largely qualitative and requires ongoing monitoring to remain effective. Additionally, external factors can be unpredictable, making long-term forecasting challenging.</w:t>
      </w:r>
    </w:p>
    <w:p w:rsidR="00000000" w:rsidDel="00000000" w:rsidP="00000000" w:rsidRDefault="00000000" w:rsidRPr="00000000" w14:paraId="000000A0">
      <w:pPr>
        <w:jc w:val="both"/>
        <w:rPr>
          <w:b w:val="1"/>
          <w:bCs w:val="1"/>
        </w:rPr>
      </w:pPr>
      <w:r w:rsidDel="00000000" w:rsidR="00000000" w:rsidRPr="00000000">
        <w:rPr>
          <w:b w:val="1"/>
          <w:bCs w:val="1"/>
          <w:rtl w:val="0"/>
        </w:rPr>
        <w:t xml:space="preserve">When can it be a useful tool?</w:t>
      </w:r>
    </w:p>
    <w:p w:rsidR="00000000" w:rsidDel="00000000" w:rsidP="00000000" w:rsidRDefault="00000000" w:rsidRPr="00000000" w14:paraId="000000A1">
      <w:pPr>
        <w:jc w:val="both"/>
        <w:rPr/>
      </w:pPr>
      <w:r w:rsidDel="00000000" w:rsidR="00000000" w:rsidRPr="00000000">
        <w:rPr>
          <w:rtl w:val="0"/>
        </w:rPr>
        <w:t xml:space="preserve">PESTEL analysis is particularly useful when entrepreneurs are considering entering a new market or launching a new product in a dynamic environment. It helps identify external factors that could impact the business, such as changes in government regulations, economic shifts, or social trends. This tool is valuable in the early stages of planning, or when evaluating long-term strategies in response to global or local changes.</w:t>
      </w:r>
    </w:p>
    <w:p w:rsidR="00000000" w:rsidDel="00000000" w:rsidP="00000000" w:rsidRDefault="00000000" w:rsidRPr="00000000" w14:paraId="000000A2">
      <w:pPr>
        <w:pStyle w:val="Heading2"/>
        <w:jc w:val="both"/>
        <w:rPr>
          <w:color w:val="000000"/>
        </w:rPr>
      </w:pPr>
      <w:bookmarkStart w:colFirst="0" w:colLast="0" w:name="_heading=h.vx1227" w:id="9"/>
      <w:bookmarkEnd w:id="9"/>
      <w:r w:rsidDel="00000000" w:rsidR="00000000" w:rsidRPr="00000000">
        <w:rPr>
          <w:color w:val="000000"/>
          <w:rtl w:val="0"/>
        </w:rPr>
        <w:t xml:space="preserve">Additional Entrepreneurial Tools</w:t>
      </w:r>
    </w:p>
    <w:p w:rsidR="00000000" w:rsidDel="00000000" w:rsidP="00000000" w:rsidRDefault="00000000" w:rsidRPr="00000000" w14:paraId="000000A3">
      <w:pPr>
        <w:jc w:val="both"/>
        <w:rPr/>
      </w:pPr>
      <w:r w:rsidDel="00000000" w:rsidR="00000000" w:rsidRPr="00000000">
        <w:rPr>
          <w:rtl w:val="0"/>
        </w:rPr>
        <w:t xml:space="preserve">Beyond these primary tools, entrepreneurs use various other frameworks to enhance business efficiency. Business Model Canvas, for example, provides a comprehensive overview of a company’s value proposition, customer segments and revenue streams. Lean Startup methodology emphasizes iterative product development and market validation. Financial forecasting tools like break-even analysis help assess profitability and risk.</w:t>
      </w:r>
    </w:p>
    <w:p w:rsidR="00000000" w:rsidDel="00000000" w:rsidP="00000000" w:rsidRDefault="00000000" w:rsidRPr="00000000" w14:paraId="000000A4">
      <w:pPr>
        <w:jc w:val="both"/>
        <w:rPr/>
        <w:sectPr>
          <w:type w:val="nextPage"/>
          <w:pgSz w:h="16838" w:w="11906" w:orient="portrait"/>
          <w:pgMar w:bottom="1440" w:top="1440" w:left="1800" w:right="1800" w:header="708" w:footer="708"/>
        </w:sectPr>
      </w:pPr>
      <w:r w:rsidDel="00000000" w:rsidR="00000000" w:rsidRPr="00000000">
        <w:rPr>
          <w:rtl w:val="0"/>
        </w:rPr>
        <w:t xml:space="preserve">While these tools offer structured approaches to decision-making, they are not foolproof. Entrepreneurs must remain flexible and critical in their application, avoiding over-reliance on any single tool. The most successful business leaders combine these frameworks with real-world experience, industry insights and adaptability.</w:t>
      </w:r>
    </w:p>
    <w:p w:rsidR="00000000" w:rsidDel="00000000" w:rsidP="00000000" w:rsidRDefault="00000000" w:rsidRPr="00000000" w14:paraId="000000A5">
      <w:pPr>
        <w:rPr/>
      </w:pPr>
      <w:r w:rsidDel="00000000" w:rsidR="00000000" w:rsidRPr="00000000">
        <w:rPr>
          <w:rtl w:val="0"/>
        </w:rPr>
      </w:r>
    </w:p>
    <w:p w:rsidR="00000000" w:rsidDel="00000000" w:rsidP="00000000" w:rsidRDefault="00000000" w:rsidRPr="00000000" w14:paraId="000000A6">
      <w:pPr>
        <w:pStyle w:val="Heading1"/>
        <w:rPr/>
      </w:pPr>
      <w:bookmarkStart w:colFirst="0" w:colLast="0" w:name="_heading=h.9egjhthjbbb0" w:id="10"/>
      <w:bookmarkEnd w:id="10"/>
      <w:r w:rsidDel="00000000" w:rsidR="00000000" w:rsidRPr="00000000">
        <w:rPr>
          <w:b w:val="1"/>
          <w:bCs w:val="1"/>
          <w:color w:val="000000"/>
          <w:sz w:val="32"/>
          <w:szCs w:val="32"/>
          <w:rtl w:val="0"/>
        </w:rPr>
        <w:t xml:space="preserve">Unit 4 - Pathfinder community-led tools </w:t>
      </w:r>
      <w:r w:rsidDel="00000000" w:rsidR="00000000" w:rsidRPr="00000000">
        <w:rPr>
          <w:rtl w:val="0"/>
        </w:rPr>
      </w:r>
    </w:p>
    <w:p w:rsidR="00000000" w:rsidDel="00000000" w:rsidP="00000000" w:rsidRDefault="00000000" w:rsidRPr="00000000" w14:paraId="000000A7">
      <w:pPr>
        <w:jc w:val="both"/>
        <w:rPr/>
      </w:pPr>
      <w:r w:rsidDel="00000000" w:rsidR="00000000" w:rsidRPr="00000000">
        <w:rPr>
          <w:rtl w:val="0"/>
        </w:rPr>
        <w:t xml:space="preserve">We believe that all the tools mentioned above, as well as any other that can be applied to any traditional project, can also be applied to social and community entrepreneurship projects. However, in relation to our community-led entrepreneurship project, and according to the research that we have carried out, we consider that the following 5 tools are essential for the development of cultural-environmental-territorial-social projects, and therefore are of great contribution to social entrepreneurs.</w:t>
      </w:r>
    </w:p>
    <w:p w:rsidR="00000000" w:rsidDel="00000000" w:rsidP="00000000" w:rsidRDefault="00000000" w:rsidRPr="00000000" w14:paraId="000000A8">
      <w:pPr>
        <w:jc w:val="both"/>
        <w:rPr/>
      </w:pPr>
      <w:r w:rsidDel="00000000" w:rsidR="00000000" w:rsidRPr="00000000">
        <w:rPr>
          <w:rtl w:val="0"/>
        </w:rPr>
        <w:t xml:space="preserve">It should not be forgotten that each social project is unique and requires adapting to the characteristics and needs of the community in which it is developed, which is why Pathfinder has selected the following 5 specific tools to help entrepreneurs design their community-led projects:</w:t>
      </w:r>
    </w:p>
    <w:p w:rsidR="00000000" w:rsidDel="00000000" w:rsidP="00000000" w:rsidRDefault="00000000" w:rsidRPr="00000000" w14:paraId="000000A9">
      <w:pPr>
        <w:numPr>
          <w:ilvl w:val="0"/>
          <w:numId w:val="14"/>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rtl w:val="0"/>
        </w:rPr>
        <w:t xml:space="preserve">Community-led c</w:t>
      </w:r>
      <w:r w:rsidDel="00000000" w:rsidR="00000000" w:rsidRPr="00000000">
        <w:rPr>
          <w:color w:val="000000"/>
          <w:rtl w:val="0"/>
        </w:rPr>
        <w:t xml:space="preserve">oncept note</w:t>
      </w:r>
    </w:p>
    <w:p w:rsidR="00000000" w:rsidDel="00000000" w:rsidP="00000000" w:rsidRDefault="00000000" w:rsidRPr="00000000" w14:paraId="000000AA">
      <w:pPr>
        <w:numPr>
          <w:ilvl w:val="0"/>
          <w:numId w:val="14"/>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rtl w:val="0"/>
        </w:rPr>
        <w:t xml:space="preserve">Pathfinder business model canvas</w:t>
      </w:r>
    </w:p>
    <w:p w:rsidR="00000000" w:rsidDel="00000000" w:rsidP="00000000" w:rsidRDefault="00000000" w:rsidRPr="00000000" w14:paraId="000000AB">
      <w:pPr>
        <w:numPr>
          <w:ilvl w:val="0"/>
          <w:numId w:val="14"/>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rtl w:val="0"/>
        </w:rPr>
        <w:t xml:space="preserve">Community-led stakeholder map to build your community</w:t>
      </w:r>
    </w:p>
    <w:p w:rsidR="00000000" w:rsidDel="00000000" w:rsidP="00000000" w:rsidRDefault="00000000" w:rsidRPr="00000000" w14:paraId="000000AC">
      <w:pPr>
        <w:spacing w:after="0" w:lineRule="auto"/>
        <w:ind w:left="0" w:firstLine="720"/>
        <w:jc w:val="both"/>
        <w:rPr/>
      </w:pPr>
      <w:r w:rsidDel="00000000" w:rsidR="00000000" w:rsidRPr="00000000">
        <w:rPr>
          <w:rtl w:val="0"/>
        </w:rPr>
        <w:t xml:space="preserve">3.1. </w:t>
      </w:r>
      <w:hyperlink w:anchor="_heading=h.pg9d2k6u844n">
        <w:r w:rsidDel="00000000" w:rsidR="00000000" w:rsidRPr="00000000">
          <w:rPr>
            <w:rFonts w:ascii="Arial" w:cs="Arial" w:eastAsia="Arial" w:hAnsi="Arial"/>
            <w:rtl w:val="0"/>
          </w:rPr>
          <w:t xml:space="preserve">Digital Mapping Tool: How to build your Network?</w:t>
        </w:r>
      </w:hyperlink>
      <w:r w:rsidDel="00000000" w:rsidR="00000000" w:rsidRPr="00000000">
        <w:rPr>
          <w:rtl w:val="0"/>
        </w:rPr>
      </w:r>
    </w:p>
    <w:p w:rsidR="00000000" w:rsidDel="00000000" w:rsidP="00000000" w:rsidRDefault="00000000" w:rsidRPr="00000000" w14:paraId="000000AD">
      <w:pPr>
        <w:numPr>
          <w:ilvl w:val="0"/>
          <w:numId w:val="14"/>
        </w:numPr>
        <w:pBdr>
          <w:top w:space="0" w:sz="0" w:val="nil"/>
          <w:left w:space="0" w:sz="0" w:val="nil"/>
          <w:bottom w:space="0" w:sz="0" w:val="nil"/>
          <w:right w:space="0" w:sz="0" w:val="nil"/>
          <w:between w:space="0" w:sz="0" w:val="nil"/>
        </w:pBdr>
        <w:spacing w:after="0" w:lineRule="auto"/>
        <w:ind w:left="720" w:hanging="360"/>
        <w:jc w:val="both"/>
        <w:rPr>
          <w:color w:val="000000"/>
        </w:rPr>
      </w:pPr>
      <w:r w:rsidDel="00000000" w:rsidR="00000000" w:rsidRPr="00000000">
        <w:rPr>
          <w:rtl w:val="0"/>
        </w:rPr>
        <w:t xml:space="preserve">Sustainability report and Pathfinder dashboard of indicators</w:t>
      </w:r>
    </w:p>
    <w:p w:rsidR="00000000" w:rsidDel="00000000" w:rsidP="00000000" w:rsidRDefault="00000000" w:rsidRPr="00000000" w14:paraId="000000AE">
      <w:pPr>
        <w:widowControl w:val="0"/>
        <w:numPr>
          <w:ilvl w:val="0"/>
          <w:numId w:val="14"/>
        </w:numPr>
        <w:tabs>
          <w:tab w:val="right" w:leader="dot" w:pos="12000"/>
        </w:tabs>
        <w:spacing w:after="0" w:before="60" w:line="240" w:lineRule="auto"/>
        <w:ind w:left="720" w:hanging="360"/>
      </w:pPr>
      <w:hyperlink w:anchor="_heading=h.jnxya1n8rht0">
        <w:r w:rsidDel="00000000" w:rsidR="00000000" w:rsidRPr="00000000">
          <w:rPr>
            <w:rFonts w:ascii="Arial" w:cs="Arial" w:eastAsia="Arial" w:hAnsi="Arial"/>
            <w:rtl w:val="0"/>
          </w:rPr>
          <w:t xml:space="preserve">Participatory Impact Assessment Tool</w:t>
        </w:r>
      </w:hyperlink>
      <w:r w:rsidDel="00000000" w:rsidR="00000000" w:rsidRPr="00000000">
        <w:rPr>
          <w:rtl w:val="0"/>
        </w:rPr>
      </w:r>
    </w:p>
    <w:p w:rsidR="00000000" w:rsidDel="00000000" w:rsidP="00000000" w:rsidRDefault="00000000" w:rsidRPr="00000000" w14:paraId="000000AF">
      <w:pPr>
        <w:jc w:val="both"/>
        <w:rPr/>
      </w:pPr>
      <w:r w:rsidDel="00000000" w:rsidR="00000000" w:rsidRPr="00000000">
        <w:rPr>
          <w:rtl w:val="0"/>
        </w:rPr>
        <w:t xml:space="preserve">Below is a description of each of the tools proposed by Pathfinder and a guide or practical examples applied to community entrepreneurship projects to help entrepreneurs use and implement them for the benefit of their projects.</w:t>
      </w:r>
    </w:p>
    <w:p w:rsidR="00000000" w:rsidDel="00000000" w:rsidP="00000000" w:rsidRDefault="00000000" w:rsidRPr="00000000" w14:paraId="000000B0">
      <w:pPr>
        <w:rPr/>
      </w:pPr>
      <w:r w:rsidDel="00000000" w:rsidR="00000000" w:rsidRPr="00000000">
        <w:rPr>
          <w:rtl w:val="0"/>
        </w:rPr>
      </w:r>
    </w:p>
    <w:p w:rsidR="00000000" w:rsidDel="00000000" w:rsidP="00000000" w:rsidRDefault="00000000" w:rsidRPr="00000000" w14:paraId="000000B1">
      <w:pPr>
        <w:pStyle w:val="Heading2"/>
        <w:numPr>
          <w:ilvl w:val="0"/>
          <w:numId w:val="4"/>
        </w:numPr>
        <w:ind w:left="720" w:hanging="360"/>
        <w:rPr>
          <w:color w:val="000000"/>
          <w:u w:val="none"/>
        </w:rPr>
      </w:pPr>
      <w:bookmarkStart w:colFirst="0" w:colLast="0" w:name="_heading=h.cr3kywbuv4oy" w:id="11"/>
      <w:bookmarkEnd w:id="11"/>
      <w:r w:rsidDel="00000000" w:rsidR="00000000" w:rsidRPr="00000000">
        <w:rPr>
          <w:color w:val="000000"/>
          <w:rtl w:val="0"/>
        </w:rPr>
        <w:t xml:space="preserve">PATHFINDER+ Community-led Concept Note</w:t>
      </w:r>
      <w:r w:rsidDel="00000000" w:rsidR="00000000" w:rsidRPr="00000000">
        <w:rPr>
          <w:rtl w:val="0"/>
        </w:rPr>
      </w:r>
    </w:p>
    <w:p w:rsidR="00000000" w:rsidDel="00000000" w:rsidP="00000000" w:rsidRDefault="00000000" w:rsidRPr="00000000" w14:paraId="000000B2">
      <w:pPr>
        <w:jc w:val="both"/>
        <w:rPr/>
      </w:pPr>
      <w:r w:rsidDel="00000000" w:rsidR="00000000" w:rsidRPr="00000000">
        <w:rPr>
          <w:rtl w:val="0"/>
        </w:rPr>
        <w:t xml:space="preserve">A concept note is a short and concise document presenting a project idea, usually the first step in proposing a project before submitting a full application. It should therefore summarise the key points of the proposed project.</w:t>
      </w:r>
    </w:p>
    <w:p w:rsidR="00000000" w:rsidDel="00000000" w:rsidP="00000000" w:rsidRDefault="00000000" w:rsidRPr="00000000" w14:paraId="000000B3">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pPr>
      <w:r w:rsidDel="00000000" w:rsidR="00000000" w:rsidRPr="00000000">
        <w:rPr>
          <w:rFonts w:ascii="Aptos" w:cs="Aptos" w:eastAsia="Aptos" w:hAnsi="Aptos"/>
          <w:b w:val="0"/>
          <w:bCs w:val="0"/>
          <w:i w:val="0"/>
          <w:iCs w:val="0"/>
          <w:smallCaps w:val="0"/>
          <w:strike w:val="0"/>
          <w:color w:val="000000"/>
          <w:sz w:val="22"/>
          <w:szCs w:val="22"/>
          <w:u w:val="single"/>
          <w:shd w:fill="auto" w:val="clear"/>
          <w:vertAlign w:val="baseline"/>
          <w:rtl w:val="0"/>
        </w:rPr>
        <w:t xml:space="preserve">Why is this tool relevant for community-led projects?</w:t>
      </w:r>
      <w:r w:rsidDel="00000000" w:rsidR="00000000" w:rsidRPr="00000000">
        <w:rPr>
          <w:rtl w:val="0"/>
        </w:rPr>
      </w:r>
    </w:p>
    <w:p w:rsidR="00000000" w:rsidDel="00000000" w:rsidP="00000000" w:rsidRDefault="00000000" w:rsidRPr="00000000" w14:paraId="000000B4">
      <w:pPr>
        <w:jc w:val="both"/>
        <w:rPr/>
      </w:pPr>
      <w:r w:rsidDel="00000000" w:rsidR="00000000" w:rsidRPr="00000000">
        <w:rPr>
          <w:rtl w:val="0"/>
        </w:rPr>
        <w:t xml:space="preserve">Community-led projects are usually characterised by the lack of financial resources to carry them out and by their difficulty in accessing traditional sources of funding. That is why the use of the concept note becomes relevant in this type of project.</w:t>
      </w:r>
    </w:p>
    <w:p w:rsidR="00000000" w:rsidDel="00000000" w:rsidP="00000000" w:rsidRDefault="00000000" w:rsidRPr="00000000" w14:paraId="000000B5">
      <w:pPr>
        <w:jc w:val="both"/>
        <w:rPr/>
      </w:pPr>
      <w:r w:rsidDel="00000000" w:rsidR="00000000" w:rsidRPr="00000000">
        <w:rPr>
          <w:rtl w:val="0"/>
        </w:rPr>
        <w:t xml:space="preserve">The concept note is like a letter of introduction of the project to potential funders or sponsors, so it must summarize its purpose and results, and above all it is essential to show that the objectives of the community-led project coincide with the type of initiatives you want to support.</w:t>
      </w:r>
    </w:p>
    <w:p w:rsidR="00000000" w:rsidDel="00000000" w:rsidP="00000000" w:rsidRDefault="00000000" w:rsidRPr="00000000" w14:paraId="000000B6">
      <w:pPr>
        <w:jc w:val="both"/>
        <w:rPr/>
      </w:pPr>
      <w:r w:rsidDel="00000000" w:rsidR="00000000" w:rsidRPr="00000000">
        <w:rPr>
          <w:rtl w:val="0"/>
        </w:rPr>
        <w:t xml:space="preserve">Community-led concept note is also a relevant tool to obtain financing both in community-led projects where there is a market and in those projects without a market, since in all of them it is essential to allocate public funds or attract private resources.</w:t>
      </w:r>
    </w:p>
    <w:p w:rsidR="00000000" w:rsidDel="00000000" w:rsidP="00000000" w:rsidRDefault="00000000" w:rsidRPr="00000000" w14:paraId="000000B7">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2"/>
          <w:szCs w:val="22"/>
          <w:u w:val="single"/>
          <w:shd w:fill="auto" w:val="clear"/>
          <w:vertAlign w:val="baseline"/>
          <w:rtl w:val="0"/>
        </w:rPr>
        <w:t xml:space="preserve">Why is this tool used for social entrepreneurship projects? </w:t>
      </w:r>
    </w:p>
    <w:p w:rsidR="00000000" w:rsidDel="00000000" w:rsidP="00000000" w:rsidRDefault="00000000" w:rsidRPr="00000000" w14:paraId="000000B8">
      <w:pPr>
        <w:jc w:val="both"/>
        <w:rPr/>
      </w:pPr>
      <w:r w:rsidDel="00000000" w:rsidR="00000000" w:rsidRPr="00000000">
        <w:rPr>
          <w:rtl w:val="0"/>
        </w:rPr>
        <w:t xml:space="preserve">Social projects often require funding from external sources, especially from public entities or organizations, in the form of grants, and from private funders, in the form of donations or crowdfunding. All of these funders often receive numerous requests for funding, the concept note allows them to simplify the review process by making a quick first evaluation of the requests, selecting projects aligned with their focus areas, in addition to the consequent saving of time and valuable resources.</w:t>
      </w:r>
    </w:p>
    <w:p w:rsidR="00000000" w:rsidDel="00000000" w:rsidP="00000000" w:rsidRDefault="00000000" w:rsidRPr="00000000" w14:paraId="000000B9">
      <w:pPr>
        <w:jc w:val="both"/>
        <w:rPr/>
      </w:pPr>
      <w:r w:rsidDel="00000000" w:rsidR="00000000" w:rsidRPr="00000000">
        <w:rPr>
          <w:rtl w:val="0"/>
        </w:rPr>
        <w:t xml:space="preserve">Use this tool to effectively summarize the main ideas of the project and be able to send them to potential social funders so that they have a first approximation to it.</w:t>
      </w:r>
    </w:p>
    <w:p w:rsidR="00000000" w:rsidDel="00000000" w:rsidP="00000000" w:rsidRDefault="00000000" w:rsidRPr="00000000" w14:paraId="000000BA">
      <w:pPr>
        <w:jc w:val="both"/>
        <w:rPr/>
      </w:pPr>
      <w:r w:rsidDel="00000000" w:rsidR="00000000" w:rsidRPr="00000000">
        <w:rPr>
          <w:rtl w:val="0"/>
        </w:rPr>
        <w:t xml:space="preserve">Here there are 4 key aspects to capture the attention of funders and potential grantmakers and secure funding for your social projects:</w:t>
      </w:r>
    </w:p>
    <w:p w:rsidR="00000000" w:rsidDel="00000000" w:rsidP="00000000" w:rsidRDefault="00000000" w:rsidRPr="00000000" w14:paraId="000000BB">
      <w:pPr>
        <w:ind w:left="720" w:firstLine="0"/>
        <w:jc w:val="both"/>
        <w:rPr/>
      </w:pPr>
      <w:r w:rsidDel="00000000" w:rsidR="00000000" w:rsidRPr="00000000">
        <w:rPr>
          <w:rtl w:val="0"/>
        </w:rPr>
        <w:t xml:space="preserve">1: Understand and tailor the concept note to the potential funder and grant requirements</w:t>
      </w:r>
    </w:p>
    <w:p w:rsidR="00000000" w:rsidDel="00000000" w:rsidP="00000000" w:rsidRDefault="00000000" w:rsidRPr="00000000" w14:paraId="000000BC">
      <w:pPr>
        <w:ind w:left="720" w:firstLine="0"/>
        <w:jc w:val="both"/>
        <w:rPr/>
      </w:pPr>
      <w:r w:rsidDel="00000000" w:rsidR="00000000" w:rsidRPr="00000000">
        <w:rPr>
          <w:rtl w:val="0"/>
        </w:rPr>
        <w:t xml:space="preserve">Aligning your concept note with the specific requirements and preferences of the funder will significantly increase your chances of obtaining funding. Every concept note is an opportunity to showcase and be able to fund the innovative and transformative work your organization is doing. Clarity is key, use simple, jargon-free language to effectively convey your ideas.</w:t>
      </w:r>
    </w:p>
    <w:p w:rsidR="00000000" w:rsidDel="00000000" w:rsidP="00000000" w:rsidRDefault="00000000" w:rsidRPr="00000000" w14:paraId="000000BD">
      <w:pPr>
        <w:ind w:left="0" w:firstLine="720"/>
        <w:jc w:val="both"/>
        <w:rPr/>
      </w:pPr>
      <w:r w:rsidDel="00000000" w:rsidR="00000000" w:rsidRPr="00000000">
        <w:rPr>
          <w:rtl w:val="0"/>
        </w:rPr>
        <w:t xml:space="preserve">2: Define the core components of your project</w:t>
      </w:r>
    </w:p>
    <w:p w:rsidR="00000000" w:rsidDel="00000000" w:rsidP="00000000" w:rsidRDefault="00000000" w:rsidRPr="00000000" w14:paraId="000000BE">
      <w:pPr>
        <w:ind w:left="720" w:firstLine="0"/>
        <w:jc w:val="both"/>
        <w:rPr/>
      </w:pPr>
      <w:r w:rsidDel="00000000" w:rsidR="00000000" w:rsidRPr="00000000">
        <w:rPr>
          <w:rtl w:val="0"/>
        </w:rPr>
        <w:t xml:space="preserve">Identify the problem or need your organization or community project aims to address, as well as its objectives and expected outcomes.</w:t>
      </w:r>
    </w:p>
    <w:p w:rsidR="00000000" w:rsidDel="00000000" w:rsidP="00000000" w:rsidRDefault="00000000" w:rsidRPr="00000000" w14:paraId="000000BF">
      <w:pPr>
        <w:ind w:left="0" w:firstLine="720"/>
        <w:jc w:val="both"/>
        <w:rPr/>
      </w:pPr>
      <w:r w:rsidDel="00000000" w:rsidR="00000000" w:rsidRPr="00000000">
        <w:rPr>
          <w:rtl w:val="0"/>
        </w:rPr>
        <w:t xml:space="preserve">3: Present a compelling methodology and demonstrate its sustainability</w:t>
      </w:r>
    </w:p>
    <w:p w:rsidR="00000000" w:rsidDel="00000000" w:rsidP="00000000" w:rsidRDefault="00000000" w:rsidRPr="00000000" w14:paraId="000000C0">
      <w:pPr>
        <w:ind w:left="720" w:firstLine="0"/>
        <w:jc w:val="both"/>
        <w:rPr/>
      </w:pPr>
      <w:r w:rsidDel="00000000" w:rsidR="00000000" w:rsidRPr="00000000">
        <w:rPr>
          <w:rtl w:val="0"/>
        </w:rPr>
        <w:t xml:space="preserve">Clearly explain how your project will create a positive impact and contribute to addressing the identified problem. Highlight innovative aspects or unique approaches. Funders want to be sure that their funding will be used effectively and that the proposed project has a sustainable future. Describe the feasibility of the project by analyzing the resources, expertise, and partnerships your nonprofit can offer.</w:t>
      </w:r>
    </w:p>
    <w:p w:rsidR="00000000" w:rsidDel="00000000" w:rsidP="00000000" w:rsidRDefault="00000000" w:rsidRPr="00000000" w14:paraId="000000C1">
      <w:pPr>
        <w:ind w:left="0" w:firstLine="720"/>
        <w:jc w:val="both"/>
        <w:rPr/>
      </w:pPr>
      <w:r w:rsidDel="00000000" w:rsidR="00000000" w:rsidRPr="00000000">
        <w:rPr>
          <w:rtl w:val="0"/>
        </w:rPr>
        <w:t xml:space="preserve">4: Outline an estimated budget</w:t>
      </w:r>
    </w:p>
    <w:p w:rsidR="00000000" w:rsidDel="00000000" w:rsidP="00000000" w:rsidRDefault="00000000" w:rsidRPr="00000000" w14:paraId="000000C2">
      <w:pPr>
        <w:ind w:left="720" w:firstLine="0"/>
        <w:jc w:val="both"/>
        <w:rPr/>
      </w:pPr>
      <w:r w:rsidDel="00000000" w:rsidR="00000000" w:rsidRPr="00000000">
        <w:rPr>
          <w:rtl w:val="0"/>
        </w:rPr>
        <w:t xml:space="preserve">Clearly outline the major expense categories. Be transparent and realistic in your budget estimates and provide a breakdown of how funds will be allocated.</w:t>
      </w:r>
    </w:p>
    <w:p w:rsidR="00000000" w:rsidDel="00000000" w:rsidP="00000000" w:rsidRDefault="00000000" w:rsidRPr="00000000" w14:paraId="000000C3">
      <w:pPr>
        <w:jc w:val="both"/>
        <w:rPr/>
      </w:pPr>
      <w:r w:rsidDel="00000000" w:rsidR="00000000" w:rsidRPr="00000000">
        <w:rPr>
          <w:rtl w:val="0"/>
        </w:rPr>
      </w:r>
    </w:p>
    <w:p w:rsidR="00000000" w:rsidDel="00000000" w:rsidP="00000000" w:rsidRDefault="00000000" w:rsidRPr="00000000" w14:paraId="000000C4">
      <w:pPr>
        <w:jc w:val="both"/>
        <w:rPr/>
      </w:pPr>
      <w:bookmarkStart w:colFirst="0" w:colLast="0" w:name="_heading=h.2p2csry" w:id="12"/>
      <w:bookmarkEnd w:id="12"/>
      <w:r w:rsidDel="00000000" w:rsidR="00000000" w:rsidRPr="00000000">
        <w:rPr>
          <w:rtl w:val="0"/>
        </w:rPr>
        <w:t xml:space="preserve">Below is a template (Figure 5) of a community-led concept note to guide social entrepreneurs in designing their concept notes on their community-led entrepreneurship projects:</w:t>
      </w:r>
    </w:p>
    <w:p w:rsidR="00000000" w:rsidDel="00000000" w:rsidP="00000000" w:rsidRDefault="00000000" w:rsidRPr="00000000" w14:paraId="000000C5">
      <w:pPr>
        <w:jc w:val="both"/>
        <w:rPr>
          <w:i w:val="1"/>
          <w:iCs w:val="1"/>
        </w:rPr>
      </w:pPr>
      <w:bookmarkStart w:colFirst="0" w:colLast="0" w:name="_heading=h.lkm0pmocz06s" w:id="13"/>
      <w:bookmarkEnd w:id="13"/>
      <w:r w:rsidDel="00000000" w:rsidR="00000000" w:rsidRPr="00000000">
        <w:rPr>
          <w:i w:val="1"/>
          <w:iCs w:val="1"/>
          <w:rtl w:val="0"/>
        </w:rPr>
        <w:t xml:space="preserve">Figure 5. Template of Pathfinder community-led concept note</w:t>
      </w:r>
    </w:p>
    <w:p w:rsidR="00000000" w:rsidDel="00000000" w:rsidP="00000000" w:rsidRDefault="00000000" w:rsidRPr="00000000" w14:paraId="000000C6">
      <w:pPr>
        <w:jc w:val="center"/>
        <w:rPr/>
      </w:pPr>
      <w:r w:rsidDel="00000000" w:rsidR="00000000" w:rsidRPr="00000000">
        <w:rPr/>
        <w:drawing>
          <wp:inline distB="0" distT="0" distL="0" distR="0">
            <wp:extent cx="3657948" cy="6090189"/>
            <wp:effectExtent b="0" l="0" r="0" t="0"/>
            <wp:docPr descr="Texto&#10;&#10;Descripción generada automáticamente" id="2125782379" name="image13.png"/>
            <a:graphic>
              <a:graphicData uri="http://schemas.openxmlformats.org/drawingml/2006/picture">
                <pic:pic>
                  <pic:nvPicPr>
                    <pic:cNvPr descr="Texto&#10;&#10;Descripción generada automáticamente" id="0" name="image13.png"/>
                    <pic:cNvPicPr preferRelativeResize="0"/>
                  </pic:nvPicPr>
                  <pic:blipFill>
                    <a:blip r:embed="rId19"/>
                    <a:srcRect b="0" l="0" r="0" t="0"/>
                    <a:stretch>
                      <a:fillRect/>
                    </a:stretch>
                  </pic:blipFill>
                  <pic:spPr>
                    <a:xfrm>
                      <a:off x="0" y="0"/>
                      <a:ext cx="3657948" cy="6090189"/>
                    </a:xfrm>
                    <a:prstGeom prst="rect"/>
                    <a:ln/>
                  </pic:spPr>
                </pic:pic>
              </a:graphicData>
            </a:graphic>
          </wp:inline>
        </w:drawing>
      </w:r>
      <w:r w:rsidDel="00000000" w:rsidR="00000000" w:rsidRPr="00000000">
        <w:rPr>
          <w:rtl w:val="0"/>
        </w:rPr>
      </w:r>
    </w:p>
    <w:p w:rsidR="00000000" w:rsidDel="00000000" w:rsidP="00000000" w:rsidRDefault="00000000" w:rsidRPr="00000000" w14:paraId="000000C7">
      <w:pPr>
        <w:keepNext w:val="0"/>
        <w:keepLines w:val="0"/>
        <w:pageBreakBefore w:val="0"/>
        <w:widowControl w:val="1"/>
        <w:numPr>
          <w:ilvl w:val="3"/>
          <w:numId w:val="21"/>
        </w:numPr>
        <w:pBdr>
          <w:top w:space="0" w:sz="0" w:val="nil"/>
          <w:left w:space="0" w:sz="0" w:val="nil"/>
          <w:bottom w:space="0" w:sz="0" w:val="nil"/>
          <w:right w:space="0" w:sz="0" w:val="nil"/>
          <w:between w:space="0" w:sz="0" w:val="nil"/>
        </w:pBdr>
        <w:shd w:fill="auto" w:val="clear"/>
        <w:spacing w:after="160" w:before="0" w:line="259" w:lineRule="auto"/>
        <w:ind w:left="709" w:right="0" w:hanging="142.00000000000003"/>
        <w:jc w:val="both"/>
        <w:rPr>
          <w:rFonts w:ascii="Aptos" w:cs="Aptos" w:eastAsia="Aptos" w:hAnsi="Aptos"/>
          <w:b w:val="0"/>
          <w:bCs w:val="0"/>
          <w:i w:val="0"/>
          <w:iCs w:val="0"/>
          <w:smallCaps w:val="0"/>
          <w:strike w:val="0"/>
          <w:color w:val="000000"/>
          <w:sz w:val="22"/>
          <w:szCs w:val="22"/>
          <w:shd w:fill="auto" w:val="clear"/>
          <w:vertAlign w:val="baseline"/>
        </w:rPr>
      </w:pPr>
      <w:r w:rsidDel="00000000" w:rsidR="00000000" w:rsidRPr="00000000">
        <w:rPr>
          <w:rFonts w:ascii="Aptos" w:cs="Aptos" w:eastAsia="Aptos" w:hAnsi="Aptos"/>
          <w:b w:val="0"/>
          <w:bCs w:val="0"/>
          <w:i w:val="0"/>
          <w:iCs w:val="0"/>
          <w:smallCaps w:val="0"/>
          <w:strike w:val="0"/>
          <w:color w:val="000000"/>
          <w:sz w:val="22"/>
          <w:szCs w:val="22"/>
          <w:u w:val="single"/>
          <w:shd w:fill="auto" w:val="clear"/>
          <w:vertAlign w:val="baseline"/>
          <w:rtl w:val="0"/>
        </w:rPr>
        <w:t xml:space="preserve">Final recommendation: Investigate the profile of key stakeholders.</w:t>
      </w:r>
    </w:p>
    <w:p w:rsidR="00000000" w:rsidDel="00000000" w:rsidP="00000000" w:rsidRDefault="00000000" w:rsidRPr="00000000" w14:paraId="000000C8">
      <w:pPr>
        <w:jc w:val="both"/>
        <w:rPr/>
      </w:pPr>
      <w:r w:rsidDel="00000000" w:rsidR="00000000" w:rsidRPr="00000000">
        <w:rPr>
          <w:rtl w:val="0"/>
        </w:rPr>
        <w:t xml:space="preserve">It is recommended that potential users of this concept note tool who lead community projects provide themselves with a list of possible key stakeholders, in order to study the profile of each of them and identify what each one can contribute to the project, either economically or with any other type of collaboration. </w:t>
      </w:r>
    </w:p>
    <w:p w:rsidR="00000000" w:rsidDel="00000000" w:rsidP="00000000" w:rsidRDefault="00000000" w:rsidRPr="00000000" w14:paraId="000000C9">
      <w:pPr>
        <w:jc w:val="both"/>
        <w:rPr/>
      </w:pPr>
      <w:r w:rsidDel="00000000" w:rsidR="00000000" w:rsidRPr="00000000">
        <w:rPr>
          <w:rtl w:val="0"/>
        </w:rPr>
        <w:t xml:space="preserve">In particular, it is important to know the profile of potential key funders, to know their interests, motivations and other projects financed by them. In this way, social entrepreneurs will be able to customize a concept note for each key funder, highlighting those aspects that they consider can attract the most attention of their funder, with the aim of obtaining the necessary economic resources for the development of the community project.  </w:t>
      </w:r>
    </w:p>
    <w:p w:rsidR="00000000" w:rsidDel="00000000" w:rsidP="00000000" w:rsidRDefault="00000000" w:rsidRPr="00000000" w14:paraId="000000CA">
      <w:pPr>
        <w:jc w:val="both"/>
        <w:rPr/>
      </w:pPr>
      <w:r w:rsidDel="00000000" w:rsidR="00000000" w:rsidRPr="00000000">
        <w:rPr>
          <w:rtl w:val="0"/>
        </w:rPr>
      </w:r>
    </w:p>
    <w:p w:rsidR="00000000" w:rsidDel="00000000" w:rsidP="00000000" w:rsidRDefault="00000000" w:rsidRPr="00000000" w14:paraId="000000CB">
      <w:pPr>
        <w:pStyle w:val="Heading2"/>
        <w:numPr>
          <w:ilvl w:val="0"/>
          <w:numId w:val="22"/>
        </w:numPr>
        <w:ind w:left="720" w:hanging="360"/>
        <w:rPr>
          <w:color w:val="000000"/>
        </w:rPr>
      </w:pPr>
      <w:bookmarkStart w:colFirst="0" w:colLast="0" w:name="_heading=h.g8j5xflm15x8" w:id="14"/>
      <w:bookmarkEnd w:id="14"/>
      <w:r w:rsidDel="00000000" w:rsidR="00000000" w:rsidRPr="00000000">
        <w:rPr>
          <w:color w:val="000000"/>
          <w:rtl w:val="0"/>
        </w:rPr>
        <w:t xml:space="preserve">PATHFINDER+ Business Model Canvas</w:t>
      </w:r>
      <w:r w:rsidDel="00000000" w:rsidR="00000000" w:rsidRPr="00000000">
        <w:rPr>
          <w:rtl w:val="0"/>
        </w:rPr>
      </w:r>
    </w:p>
    <w:p w:rsidR="00000000" w:rsidDel="00000000" w:rsidP="00000000" w:rsidRDefault="00000000" w:rsidRPr="00000000" w14:paraId="000000CC">
      <w:pPr>
        <w:jc w:val="both"/>
        <w:rPr/>
      </w:pPr>
      <w:r w:rsidDel="00000000" w:rsidR="00000000" w:rsidRPr="00000000">
        <w:rPr>
          <w:rtl w:val="0"/>
        </w:rPr>
        <w:t xml:space="preserve">The Canvas model is a tool that allows the design and development of business models in a dynamic and visual way, embodied in a diagram called Canvas Model by A. Osterwalder (Osterwalder et al., 2010). This canvas is structured in grids, each one dedicated to a fundamental aspect of the business model, such as the value proposition, income, expenses, acquisition channels, among others. In these grids, ideas are continuously added and removed until a final version is achieved. It also simplifies the complexity of analysing and creating business models, making it accessible to entrepreneurs of all levels. This model is ideal for transforming an idea into a concrete project, visualising how this idea becomes a real and sustainable business. Moreover, the model changes and evolves. As the business grows, as more is discovered about customers and new ideas emerge, the canvas model will be adjusted, facilitating adaptation and continuous innovation. This model is integrated into the lean-startup methodology, which is based on finding and fostering new ways to create, deliver and capture customer value through validated learning.</w:t>
      </w:r>
    </w:p>
    <w:p w:rsidR="00000000" w:rsidDel="00000000" w:rsidP="00000000" w:rsidRDefault="00000000" w:rsidRPr="00000000" w14:paraId="000000CD">
      <w:pPr>
        <w:numPr>
          <w:ilvl w:val="0"/>
          <w:numId w:val="16"/>
        </w:numPr>
        <w:ind w:left="720" w:hanging="360"/>
        <w:jc w:val="both"/>
        <w:rPr/>
      </w:pPr>
      <w:r w:rsidDel="00000000" w:rsidR="00000000" w:rsidRPr="00000000">
        <w:rPr>
          <w:u w:val="single"/>
          <w:rtl w:val="0"/>
        </w:rPr>
        <w:t xml:space="preserve">How to generate a community-led business canvas model?</w:t>
      </w:r>
      <w:r w:rsidDel="00000000" w:rsidR="00000000" w:rsidRPr="00000000">
        <w:rPr>
          <w:rtl w:val="0"/>
        </w:rPr>
      </w:r>
    </w:p>
    <w:p w:rsidR="00000000" w:rsidDel="00000000" w:rsidP="00000000" w:rsidRDefault="00000000" w:rsidRPr="00000000" w14:paraId="000000CE">
      <w:pPr>
        <w:jc w:val="both"/>
        <w:rPr/>
      </w:pPr>
      <w:r w:rsidDel="00000000" w:rsidR="00000000" w:rsidRPr="00000000">
        <w:rPr>
          <w:rtl w:val="0"/>
        </w:rPr>
        <w:t xml:space="preserve">Generally, community-led business canvas models show the interconnection between the 9 basic aspects of a business model: key partners, key activities or delivery, key resources, cost structure, revenue streams, customer relationships, customer segments, channels, and value proposed. In the case of community-led projects, this last aspect is identified as community-led value propositions + social/environmental/cultural impact. Because in this type of project not only do the proposal itself generate added value, but they also generate a positive impact on the community of some kind, whether social, environmental, cultural or territorial benefit.</w:t>
      </w:r>
    </w:p>
    <w:p w:rsidR="00000000" w:rsidDel="00000000" w:rsidP="00000000" w:rsidRDefault="00000000" w:rsidRPr="00000000" w14:paraId="000000CF">
      <w:pPr>
        <w:jc w:val="both"/>
        <w:rPr/>
      </w:pPr>
      <w:r w:rsidDel="00000000" w:rsidR="00000000" w:rsidRPr="00000000">
        <w:rPr>
          <w:rtl w:val="0"/>
        </w:rPr>
        <w:t xml:space="preserve">The following shows what kind of questions a community-led entrepreneur or social stakeholder could ask in order to complete his or her own social business canvas model and Figure 6 shows several generic examples for a community entrepreneur to complete the canvas model of his social project</w:t>
      </w:r>
      <w:r w:rsidDel="00000000" w:rsidR="00000000" w:rsidRPr="00000000">
        <w:rPr>
          <w:rtl w:val="0"/>
        </w:rPr>
      </w:r>
    </w:p>
    <w:p w:rsidR="00000000" w:rsidDel="00000000" w:rsidP="00000000" w:rsidRDefault="00000000" w:rsidRPr="00000000" w14:paraId="000000D0">
      <w:pPr>
        <w:jc w:val="both"/>
        <w:rPr/>
      </w:pPr>
      <w:r w:rsidDel="00000000" w:rsidR="00000000" w:rsidRPr="00000000">
        <w:rPr>
          <w:b w:val="1"/>
          <w:bCs w:val="1"/>
          <w:rtl w:val="0"/>
        </w:rPr>
        <w:t xml:space="preserve">1. Customer segment</w:t>
      </w:r>
      <w:r w:rsidDel="00000000" w:rsidR="00000000" w:rsidRPr="00000000">
        <w:rPr>
          <w:rtl w:val="0"/>
        </w:rPr>
        <w:t xml:space="preserve"> --&gt; Who are we creating value for? Who are our most important customers?</w:t>
      </w:r>
    </w:p>
    <w:p w:rsidR="00000000" w:rsidDel="00000000" w:rsidP="00000000" w:rsidRDefault="00000000" w:rsidRPr="00000000" w14:paraId="000000D1">
      <w:pPr>
        <w:jc w:val="both"/>
        <w:rPr/>
      </w:pPr>
      <w:r w:rsidDel="00000000" w:rsidR="00000000" w:rsidRPr="00000000">
        <w:rPr>
          <w:b w:val="1"/>
          <w:bCs w:val="1"/>
          <w:rtl w:val="0"/>
        </w:rPr>
        <w:t xml:space="preserve">2.</w:t>
      </w:r>
      <w:r w:rsidDel="00000000" w:rsidR="00000000" w:rsidRPr="00000000">
        <w:rPr>
          <w:rtl w:val="0"/>
        </w:rPr>
        <w:t xml:space="preserve"> </w:t>
      </w:r>
      <w:r w:rsidDel="00000000" w:rsidR="00000000" w:rsidRPr="00000000">
        <w:rPr>
          <w:b w:val="1"/>
          <w:bCs w:val="1"/>
          <w:rtl w:val="0"/>
        </w:rPr>
        <w:t xml:space="preserve">Community-led</w:t>
      </w:r>
      <w:r w:rsidDel="00000000" w:rsidR="00000000" w:rsidRPr="00000000">
        <w:rPr>
          <w:rtl w:val="0"/>
        </w:rPr>
        <w:t xml:space="preserve"> </w:t>
      </w:r>
      <w:r w:rsidDel="00000000" w:rsidR="00000000" w:rsidRPr="00000000">
        <w:rPr>
          <w:b w:val="1"/>
          <w:bCs w:val="1"/>
          <w:rtl w:val="0"/>
        </w:rPr>
        <w:t xml:space="preserve">value proposition + Social/environmental/cultural impact</w:t>
      </w:r>
      <w:r w:rsidDel="00000000" w:rsidR="00000000" w:rsidRPr="00000000">
        <w:rPr>
          <w:rtl w:val="0"/>
        </w:rPr>
        <w:t xml:space="preserve"> --&gt; This is the key piece of the whole business model. The value proposition or competitive advantage is the reason why the customer will buy from us and not from someone else, i.e. what will make the project enterprise sustainable, different and innovative. You can innovate in different aspects, such as the revenue model, business alliances, production processes, delivery of the product/service, and branding... We must answer questions such as: What value are we delivering to our customers?, What problem are we solving?, What is the need we satisfy?, What type of product/service do we offer?</w:t>
      </w:r>
    </w:p>
    <w:p w:rsidR="00000000" w:rsidDel="00000000" w:rsidP="00000000" w:rsidRDefault="00000000" w:rsidRPr="00000000" w14:paraId="000000D2">
      <w:pPr>
        <w:jc w:val="both"/>
        <w:rPr/>
      </w:pPr>
      <w:r w:rsidDel="00000000" w:rsidR="00000000" w:rsidRPr="00000000">
        <w:rPr>
          <w:b w:val="1"/>
          <w:bCs w:val="1"/>
          <w:rtl w:val="0"/>
        </w:rPr>
        <w:t xml:space="preserve">3. Channels --&gt;</w:t>
      </w:r>
      <w:r w:rsidDel="00000000" w:rsidR="00000000" w:rsidRPr="00000000">
        <w:rPr>
          <w:rtl w:val="0"/>
        </w:rPr>
        <w:t xml:space="preserve"> With which channels can we reach our customers? Which channels work best? Which of these channels are the most profitable?</w:t>
      </w:r>
    </w:p>
    <w:p w:rsidR="00000000" w:rsidDel="00000000" w:rsidP="00000000" w:rsidRDefault="00000000" w:rsidRPr="00000000" w14:paraId="000000D3">
      <w:pPr>
        <w:jc w:val="both"/>
        <w:rPr/>
      </w:pPr>
      <w:r w:rsidDel="00000000" w:rsidR="00000000" w:rsidRPr="00000000">
        <w:rPr>
          <w:b w:val="1"/>
          <w:bCs w:val="1"/>
          <w:rtl w:val="0"/>
        </w:rPr>
        <w:t xml:space="preserve">4. Customer relationship --&gt;</w:t>
      </w:r>
      <w:r w:rsidDel="00000000" w:rsidR="00000000" w:rsidRPr="00000000">
        <w:rPr>
          <w:rtl w:val="0"/>
        </w:rPr>
        <w:t xml:space="preserve"> What is the relationship we have with each of our customer segments?, What kind of relationship do they expect?, What is the cost?</w:t>
      </w:r>
    </w:p>
    <w:p w:rsidR="00000000" w:rsidDel="00000000" w:rsidP="00000000" w:rsidRDefault="00000000" w:rsidRPr="00000000" w14:paraId="000000D4">
      <w:pPr>
        <w:jc w:val="both"/>
        <w:rPr/>
      </w:pPr>
      <w:r w:rsidDel="00000000" w:rsidR="00000000" w:rsidRPr="00000000">
        <w:rPr>
          <w:b w:val="1"/>
          <w:bCs w:val="1"/>
          <w:rtl w:val="0"/>
        </w:rPr>
        <w:t xml:space="preserve">5. Revenue stream</w:t>
      </w:r>
      <w:r w:rsidDel="00000000" w:rsidR="00000000" w:rsidRPr="00000000">
        <w:rPr>
          <w:rtl w:val="0"/>
        </w:rPr>
        <w:t xml:space="preserve"> --&gt; What is our main revenue stream?, How will our customers pay? What are our customers willing to pay for?</w:t>
      </w:r>
    </w:p>
    <w:p w:rsidR="00000000" w:rsidDel="00000000" w:rsidP="00000000" w:rsidRDefault="00000000" w:rsidRPr="00000000" w14:paraId="000000D5">
      <w:pPr>
        <w:jc w:val="both"/>
        <w:rPr/>
      </w:pPr>
      <w:r w:rsidDel="00000000" w:rsidR="00000000" w:rsidRPr="00000000">
        <w:rPr>
          <w:b w:val="1"/>
          <w:bCs w:val="1"/>
          <w:rtl w:val="0"/>
        </w:rPr>
        <w:t xml:space="preserve">6. Key resources</w:t>
      </w:r>
      <w:r w:rsidDel="00000000" w:rsidR="00000000" w:rsidRPr="00000000">
        <w:rPr>
          <w:rtl w:val="0"/>
        </w:rPr>
        <w:t xml:space="preserve">🡪  We must be cautious and prudent when defining the resources we must have when carrying out the activity. We must always think about how to optimise them, i.e. try to achieve the maximum possible productivity at the minimum cost. We must answer the following questions: What essential resources does our value proposition require?</w:t>
      </w:r>
      <w:r w:rsidDel="00000000" w:rsidR="00000000" w:rsidRPr="00000000">
        <w:rPr>
          <w:rtl w:val="0"/>
        </w:rPr>
      </w:r>
    </w:p>
    <w:p w:rsidR="00000000" w:rsidDel="00000000" w:rsidP="00000000" w:rsidRDefault="00000000" w:rsidRPr="00000000" w14:paraId="000000D6">
      <w:pPr>
        <w:jc w:val="both"/>
        <w:rPr/>
      </w:pPr>
      <w:r w:rsidDel="00000000" w:rsidR="00000000" w:rsidRPr="00000000">
        <w:rPr>
          <w:b w:val="1"/>
          <w:bCs w:val="1"/>
          <w:rtl w:val="0"/>
        </w:rPr>
        <w:t xml:space="preserve">7. Key activities / delivery</w:t>
      </w:r>
      <w:r w:rsidDel="00000000" w:rsidR="00000000" w:rsidRPr="00000000">
        <w:rPr>
          <w:rtl w:val="0"/>
        </w:rPr>
        <w:t xml:space="preserve"> --&gt; What core activity does our value proposition require? What are the key deliverables we provide to our community?</w:t>
      </w:r>
    </w:p>
    <w:p w:rsidR="00000000" w:rsidDel="00000000" w:rsidP="00000000" w:rsidRDefault="00000000" w:rsidRPr="00000000" w14:paraId="000000D7">
      <w:pPr>
        <w:jc w:val="both"/>
        <w:rPr/>
      </w:pPr>
      <w:r w:rsidDel="00000000" w:rsidR="00000000" w:rsidRPr="00000000">
        <w:rPr>
          <w:b w:val="1"/>
          <w:bCs w:val="1"/>
          <w:rtl w:val="0"/>
        </w:rPr>
        <w:t xml:space="preserve">8. Key allies /partners</w:t>
      </w:r>
      <w:r w:rsidDel="00000000" w:rsidR="00000000" w:rsidRPr="00000000">
        <w:rPr>
          <w:rtl w:val="0"/>
        </w:rPr>
        <w:t xml:space="preserve"> --&gt; Who are our key partners in the market? Who are our suppliers?</w:t>
      </w:r>
    </w:p>
    <w:p w:rsidR="00000000" w:rsidDel="00000000" w:rsidP="00000000" w:rsidRDefault="00000000" w:rsidRPr="00000000" w14:paraId="000000D8">
      <w:pPr>
        <w:jc w:val="both"/>
        <w:rPr/>
        <w:sectPr>
          <w:type w:val="continuous"/>
          <w:pgSz w:h="16838" w:w="11906" w:orient="portrait"/>
          <w:pgMar w:bottom="1440" w:top="1440" w:left="1800" w:right="1800" w:header="708" w:footer="708"/>
        </w:sectPr>
      </w:pPr>
      <w:r w:rsidDel="00000000" w:rsidR="00000000" w:rsidRPr="00000000">
        <w:rPr>
          <w:b w:val="1"/>
          <w:bCs w:val="1"/>
          <w:rtl w:val="0"/>
        </w:rPr>
        <w:t xml:space="preserve">9. Cost structure</w:t>
      </w:r>
      <w:r w:rsidDel="00000000" w:rsidR="00000000" w:rsidRPr="00000000">
        <w:rPr>
          <w:rtl w:val="0"/>
        </w:rPr>
        <w:t xml:space="preserve"> --&gt; What are the most important costs within our business model? Which key resources are the most costly? Which key activities are the most costly?</w:t>
      </w:r>
    </w:p>
    <w:p w:rsidR="00000000" w:rsidDel="00000000" w:rsidP="00000000" w:rsidRDefault="00000000" w:rsidRPr="00000000" w14:paraId="000000D9">
      <w:pPr>
        <w:jc w:val="both"/>
        <w:rPr>
          <w:i w:val="1"/>
          <w:iCs w:val="1"/>
        </w:rPr>
      </w:pPr>
      <w:r w:rsidDel="00000000" w:rsidR="00000000" w:rsidRPr="00000000">
        <w:rPr>
          <w:i w:val="1"/>
          <w:iCs w:val="1"/>
          <w:rtl w:val="0"/>
        </w:rPr>
        <w:t xml:space="preserve">Figure 6. Examples to complete a community-led business canvas model</w:t>
      </w:r>
    </w:p>
    <w:tbl>
      <w:tblPr>
        <w:tblStyle w:val="Table4"/>
        <w:tblW w:w="14205.0" w:type="dxa"/>
        <w:jc w:val="left"/>
        <w:tblInd w:w="108.0" w:type="dxa"/>
        <w:tblBorders>
          <w:top w:color="f2f2f2" w:space="0" w:sz="4" w:val="single"/>
          <w:left w:color="f2f2f2" w:space="0" w:sz="4" w:val="single"/>
          <w:bottom w:color="f2f2f2" w:space="0" w:sz="4" w:val="single"/>
          <w:right w:color="f2f2f2" w:space="0" w:sz="4" w:val="single"/>
          <w:insideH w:color="f2f2f2" w:space="0" w:sz="4" w:val="single"/>
          <w:insideV w:color="f2f2f2" w:space="0" w:sz="4" w:val="single"/>
        </w:tblBorders>
        <w:tblLayout w:type="fixed"/>
        <w:tblLook w:val="0400"/>
      </w:tblPr>
      <w:tblGrid>
        <w:gridCol w:w="2250"/>
        <w:gridCol w:w="2925"/>
        <w:gridCol w:w="165"/>
        <w:gridCol w:w="2325"/>
        <w:gridCol w:w="2280"/>
        <w:gridCol w:w="2550"/>
        <w:gridCol w:w="1710"/>
        <w:tblGridChange w:id="0">
          <w:tblGrid>
            <w:gridCol w:w="2250"/>
            <w:gridCol w:w="2925"/>
            <w:gridCol w:w="165"/>
            <w:gridCol w:w="2325"/>
            <w:gridCol w:w="2280"/>
            <w:gridCol w:w="2550"/>
            <w:gridCol w:w="1710"/>
          </w:tblGrid>
        </w:tblGridChange>
      </w:tblGrid>
      <w:tr>
        <w:trPr>
          <w:cantSplit w:val="0"/>
          <w:trHeight w:val="578" w:hRule="atLeast"/>
          <w:tblHeader w:val="0"/>
        </w:trPr>
        <w:tc>
          <w:tcPr>
            <w:tcBorders>
              <w:bottom w:color="000000" w:space="0" w:sz="0" w:val="nil"/>
            </w:tcBorders>
            <w:shd w:fill="c1e4f5" w:val="clear"/>
          </w:tcPr>
          <w:p w:rsidR="00000000" w:rsidDel="00000000" w:rsidP="00000000" w:rsidRDefault="00000000" w:rsidRPr="00000000" w14:paraId="000000DA">
            <w:pPr>
              <w:ind w:right="-944"/>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Key Activities </w:t>
            </w:r>
          </w:p>
          <w:p w:rsidR="00000000" w:rsidDel="00000000" w:rsidP="00000000" w:rsidRDefault="00000000" w:rsidRPr="00000000" w14:paraId="000000DB">
            <w:pPr>
              <w:ind w:right="-944"/>
              <w:rPr>
                <w:rFonts w:ascii="Arial" w:cs="Arial" w:eastAsia="Arial" w:hAnsi="Arial"/>
                <w:b w:val="1"/>
                <w:bCs w:val="1"/>
                <w:sz w:val="22"/>
                <w:szCs w:val="22"/>
              </w:rPr>
            </w:pPr>
            <w:r w:rsidDel="00000000" w:rsidR="00000000" w:rsidRPr="00000000">
              <w:rPr>
                <w:rFonts w:ascii="Arial" w:cs="Arial" w:eastAsia="Arial" w:hAnsi="Arial"/>
                <w:b w:val="1"/>
                <w:bCs w:val="1"/>
                <w:sz w:val="20"/>
                <w:szCs w:val="20"/>
                <w:rtl w:val="0"/>
              </w:rPr>
              <w:t xml:space="preserve">or Delivery</w:t>
            </w:r>
            <w:r w:rsidDel="00000000" w:rsidR="00000000" w:rsidRPr="00000000">
              <w:rPr>
                <w:rtl w:val="0"/>
              </w:rPr>
            </w:r>
          </w:p>
        </w:tc>
        <w:tc>
          <w:tcPr>
            <w:tcBorders>
              <w:bottom w:color="000000" w:space="0" w:sz="0" w:val="nil"/>
            </w:tcBorders>
            <w:shd w:fill="c1e4f5" w:val="clear"/>
          </w:tcPr>
          <w:p w:rsidR="00000000" w:rsidDel="00000000" w:rsidP="00000000" w:rsidRDefault="00000000" w:rsidRPr="00000000" w14:paraId="000000DC">
            <w:pPr>
              <w:ind w:right="-944"/>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Key Partners</w:t>
            </w:r>
          </w:p>
        </w:tc>
        <w:tc>
          <w:tcPr>
            <w:gridSpan w:val="3"/>
            <w:tcBorders>
              <w:bottom w:color="000000" w:space="0" w:sz="0" w:val="nil"/>
            </w:tcBorders>
            <w:shd w:fill="f6c3ff" w:val="clear"/>
          </w:tcPr>
          <w:p w:rsidR="00000000" w:rsidDel="00000000" w:rsidP="00000000" w:rsidRDefault="00000000" w:rsidRPr="00000000" w14:paraId="000000DD">
            <w:pPr>
              <w:ind w:right="-944"/>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Community-led Value Propositions</w:t>
            </w:r>
          </w:p>
          <w:p w:rsidR="00000000" w:rsidDel="00000000" w:rsidP="00000000" w:rsidRDefault="00000000" w:rsidRPr="00000000" w14:paraId="000000DE">
            <w:pPr>
              <w:ind w:right="-944"/>
              <w:rPr>
                <w:rFonts w:ascii="Arial" w:cs="Arial" w:eastAsia="Arial" w:hAnsi="Arial"/>
                <w:b w:val="1"/>
                <w:bCs w:val="1"/>
                <w:sz w:val="22"/>
                <w:szCs w:val="22"/>
              </w:rPr>
            </w:pPr>
            <w:r w:rsidDel="00000000" w:rsidR="00000000" w:rsidRPr="00000000">
              <w:rPr>
                <w:rFonts w:ascii="Arial" w:cs="Arial" w:eastAsia="Arial" w:hAnsi="Arial"/>
                <w:b w:val="1"/>
                <w:bCs w:val="1"/>
                <w:sz w:val="20"/>
                <w:szCs w:val="20"/>
                <w:rtl w:val="0"/>
              </w:rPr>
              <w:t xml:space="preserve">+ Social/environmental/territorial Impact</w:t>
            </w:r>
            <w:r w:rsidDel="00000000" w:rsidR="00000000" w:rsidRPr="00000000">
              <w:rPr>
                <w:rtl w:val="0"/>
              </w:rPr>
            </w:r>
          </w:p>
        </w:tc>
        <w:tc>
          <w:tcPr>
            <w:tcBorders>
              <w:bottom w:color="000000" w:space="0" w:sz="0" w:val="nil"/>
            </w:tcBorders>
            <w:shd w:fill="84e291" w:val="clear"/>
          </w:tcPr>
          <w:p w:rsidR="00000000" w:rsidDel="00000000" w:rsidP="00000000" w:rsidRDefault="00000000" w:rsidRPr="00000000" w14:paraId="000000E1">
            <w:pPr>
              <w:ind w:right="-944"/>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Customer Relationships</w:t>
            </w:r>
          </w:p>
        </w:tc>
        <w:tc>
          <w:tcPr>
            <w:tcBorders>
              <w:bottom w:color="000000" w:space="0" w:sz="0" w:val="nil"/>
            </w:tcBorders>
            <w:shd w:fill="84e291" w:val="clear"/>
          </w:tcPr>
          <w:p w:rsidR="00000000" w:rsidDel="00000000" w:rsidP="00000000" w:rsidRDefault="00000000" w:rsidRPr="00000000" w14:paraId="000000E2">
            <w:pPr>
              <w:ind w:right="-944"/>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Customer </w:t>
            </w:r>
          </w:p>
          <w:p w:rsidR="00000000" w:rsidDel="00000000" w:rsidP="00000000" w:rsidRDefault="00000000" w:rsidRPr="00000000" w14:paraId="000000E3">
            <w:pPr>
              <w:ind w:right="-944"/>
              <w:rPr>
                <w:rFonts w:ascii="Arial" w:cs="Arial" w:eastAsia="Arial" w:hAnsi="Arial"/>
                <w:b w:val="1"/>
                <w:bCs w:val="1"/>
                <w:sz w:val="22"/>
                <w:szCs w:val="22"/>
              </w:rPr>
            </w:pPr>
            <w:r w:rsidDel="00000000" w:rsidR="00000000" w:rsidRPr="00000000">
              <w:rPr>
                <w:rFonts w:ascii="Arial" w:cs="Arial" w:eastAsia="Arial" w:hAnsi="Arial"/>
                <w:b w:val="1"/>
                <w:bCs w:val="1"/>
                <w:sz w:val="20"/>
                <w:szCs w:val="20"/>
                <w:rtl w:val="0"/>
              </w:rPr>
              <w:t xml:space="preserve">Segments</w:t>
            </w:r>
            <w:r w:rsidDel="00000000" w:rsidR="00000000" w:rsidRPr="00000000">
              <w:rPr>
                <w:rtl w:val="0"/>
              </w:rPr>
            </w:r>
          </w:p>
        </w:tc>
      </w:tr>
      <w:tr>
        <w:trPr>
          <w:cantSplit w:val="0"/>
          <w:trHeight w:val="580" w:hRule="atLeast"/>
          <w:tblHeader w:val="0"/>
        </w:trPr>
        <w:tc>
          <w:tcPr>
            <w:vMerge w:val="restart"/>
            <w:tcBorders>
              <w:top w:color="000000" w:space="0" w:sz="0" w:val="nil"/>
            </w:tcBorders>
            <w:shd w:fill="c1e4f5" w:val="clear"/>
          </w:tcPr>
          <w:p w:rsidR="00000000" w:rsidDel="00000000" w:rsidP="00000000" w:rsidRDefault="00000000" w:rsidRPr="00000000" w14:paraId="000000E4">
            <w:pPr>
              <w:numPr>
                <w:ilvl w:val="0"/>
                <w:numId w:val="15"/>
              </w:numPr>
              <w:pBdr>
                <w:top w:space="0" w:sz="0" w:val="nil"/>
                <w:left w:space="0" w:sz="0" w:val="nil"/>
                <w:bottom w:space="0" w:sz="0" w:val="nil"/>
                <w:right w:space="0" w:sz="0" w:val="nil"/>
                <w:between w:space="0" w:sz="0" w:val="nil"/>
              </w:pBdr>
              <w:spacing w:line="259" w:lineRule="auto"/>
              <w:ind w:left="176" w:hanging="176"/>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Sustainable project</w:t>
            </w:r>
          </w:p>
          <w:p w:rsidR="00000000" w:rsidDel="00000000" w:rsidP="00000000" w:rsidRDefault="00000000" w:rsidRPr="00000000" w14:paraId="000000E5">
            <w:pPr>
              <w:numPr>
                <w:ilvl w:val="0"/>
                <w:numId w:val="15"/>
              </w:numPr>
              <w:pBdr>
                <w:top w:space="0" w:sz="0" w:val="nil"/>
                <w:left w:space="0" w:sz="0" w:val="nil"/>
                <w:bottom w:space="0" w:sz="0" w:val="nil"/>
                <w:right w:space="0" w:sz="0" w:val="nil"/>
                <w:between w:space="0" w:sz="0" w:val="nil"/>
              </w:pBdr>
              <w:spacing w:line="259" w:lineRule="auto"/>
              <w:ind w:left="176" w:hanging="176"/>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Sustainable management</w:t>
            </w:r>
          </w:p>
          <w:p w:rsidR="00000000" w:rsidDel="00000000" w:rsidP="00000000" w:rsidRDefault="00000000" w:rsidRPr="00000000" w14:paraId="000000E6">
            <w:pPr>
              <w:numPr>
                <w:ilvl w:val="0"/>
                <w:numId w:val="15"/>
              </w:numPr>
              <w:pBdr>
                <w:top w:space="0" w:sz="0" w:val="nil"/>
                <w:left w:space="0" w:sz="0" w:val="nil"/>
                <w:bottom w:space="0" w:sz="0" w:val="nil"/>
                <w:right w:space="0" w:sz="0" w:val="nil"/>
                <w:between w:space="0" w:sz="0" w:val="nil"/>
              </w:pBdr>
              <w:spacing w:line="259" w:lineRule="auto"/>
              <w:ind w:left="176" w:hanging="176"/>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Social, territorial, environmental, cultural project/activity</w:t>
            </w:r>
          </w:p>
          <w:p w:rsidR="00000000" w:rsidDel="00000000" w:rsidP="00000000" w:rsidRDefault="00000000" w:rsidRPr="00000000" w14:paraId="000000E7">
            <w:pPr>
              <w:numPr>
                <w:ilvl w:val="0"/>
                <w:numId w:val="15"/>
              </w:numPr>
              <w:pBdr>
                <w:top w:space="0" w:sz="0" w:val="nil"/>
                <w:left w:space="0" w:sz="0" w:val="nil"/>
                <w:bottom w:space="0" w:sz="0" w:val="nil"/>
                <w:right w:space="0" w:sz="0" w:val="nil"/>
                <w:between w:space="0" w:sz="0" w:val="nil"/>
              </w:pBdr>
              <w:spacing w:line="259" w:lineRule="auto"/>
              <w:ind w:left="176" w:hanging="176"/>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Calculate and considerate the environmental and social benefits of the intervention (and costs of not acting)</w:t>
            </w:r>
          </w:p>
          <w:p w:rsidR="00000000" w:rsidDel="00000000" w:rsidP="00000000" w:rsidRDefault="00000000" w:rsidRPr="00000000" w14:paraId="000000E8">
            <w:pPr>
              <w:numPr>
                <w:ilvl w:val="0"/>
                <w:numId w:val="15"/>
              </w:numPr>
              <w:pBdr>
                <w:top w:space="0" w:sz="0" w:val="nil"/>
                <w:left w:space="0" w:sz="0" w:val="nil"/>
                <w:bottom w:space="0" w:sz="0" w:val="nil"/>
                <w:right w:space="0" w:sz="0" w:val="nil"/>
                <w:between w:space="0" w:sz="0" w:val="nil"/>
              </w:pBdr>
              <w:spacing w:line="259" w:lineRule="auto"/>
              <w:ind w:left="176" w:hanging="176"/>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Divulgation to institutions and citizenship</w:t>
            </w:r>
          </w:p>
          <w:p w:rsidR="00000000" w:rsidDel="00000000" w:rsidP="00000000" w:rsidRDefault="00000000" w:rsidRPr="00000000" w14:paraId="000000E9">
            <w:pPr>
              <w:numPr>
                <w:ilvl w:val="0"/>
                <w:numId w:val="15"/>
              </w:numPr>
              <w:pBdr>
                <w:top w:space="0" w:sz="0" w:val="nil"/>
                <w:left w:space="0" w:sz="0" w:val="nil"/>
                <w:bottom w:space="0" w:sz="0" w:val="nil"/>
                <w:right w:space="0" w:sz="0" w:val="nil"/>
                <w:between w:space="0" w:sz="0" w:val="nil"/>
              </w:pBdr>
              <w:spacing w:line="259" w:lineRule="auto"/>
              <w:ind w:left="176" w:hanging="176"/>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Measurement of results</w:t>
            </w:r>
          </w:p>
          <w:p w:rsidR="00000000" w:rsidDel="00000000" w:rsidP="00000000" w:rsidRDefault="00000000" w:rsidRPr="00000000" w14:paraId="000000EA">
            <w:pPr>
              <w:numPr>
                <w:ilvl w:val="0"/>
                <w:numId w:val="15"/>
              </w:numPr>
              <w:pBdr>
                <w:top w:space="0" w:sz="0" w:val="nil"/>
                <w:left w:space="0" w:sz="0" w:val="nil"/>
                <w:bottom w:space="0" w:sz="0" w:val="nil"/>
                <w:right w:space="0" w:sz="0" w:val="nil"/>
                <w:between w:space="0" w:sz="0" w:val="nil"/>
              </w:pBdr>
              <w:spacing w:line="259" w:lineRule="auto"/>
              <w:ind w:left="176" w:hanging="176"/>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Awareness</w:t>
            </w:r>
          </w:p>
          <w:p w:rsidR="00000000" w:rsidDel="00000000" w:rsidP="00000000" w:rsidRDefault="00000000" w:rsidRPr="00000000" w14:paraId="000000EB">
            <w:pPr>
              <w:numPr>
                <w:ilvl w:val="0"/>
                <w:numId w:val="15"/>
              </w:numPr>
              <w:pBdr>
                <w:top w:space="0" w:sz="0" w:val="nil"/>
                <w:left w:space="0" w:sz="0" w:val="nil"/>
                <w:bottom w:space="0" w:sz="0" w:val="nil"/>
                <w:right w:space="0" w:sz="0" w:val="nil"/>
                <w:between w:space="0" w:sz="0" w:val="nil"/>
              </w:pBdr>
              <w:spacing w:after="160" w:line="259" w:lineRule="auto"/>
              <w:ind w:left="176" w:hanging="176"/>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Corporate social responsibility</w:t>
            </w:r>
          </w:p>
        </w:tc>
        <w:tc>
          <w:tcPr>
            <w:tcBorders>
              <w:top w:color="000000" w:space="0" w:sz="0" w:val="nil"/>
              <w:bottom w:color="f2f2f2" w:space="0" w:sz="4" w:val="single"/>
            </w:tcBorders>
            <w:shd w:fill="c1e4f5" w:val="clear"/>
          </w:tcPr>
          <w:p w:rsidR="00000000" w:rsidDel="00000000" w:rsidP="00000000" w:rsidRDefault="00000000" w:rsidRPr="00000000" w14:paraId="000000EC">
            <w:pPr>
              <w:numPr>
                <w:ilvl w:val="0"/>
                <w:numId w:val="15"/>
              </w:numPr>
              <w:pBdr>
                <w:top w:space="0" w:sz="0" w:val="nil"/>
                <w:left w:space="0" w:sz="0" w:val="nil"/>
                <w:bottom w:space="0" w:sz="0" w:val="nil"/>
                <w:right w:space="0" w:sz="0" w:val="nil"/>
                <w:between w:space="0" w:sz="0" w:val="nil"/>
              </w:pBdr>
              <w:spacing w:line="259" w:lineRule="auto"/>
              <w:ind w:left="318" w:hanging="284"/>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Non profit organizations </w:t>
            </w:r>
          </w:p>
          <w:p w:rsidR="00000000" w:rsidDel="00000000" w:rsidP="00000000" w:rsidRDefault="00000000" w:rsidRPr="00000000" w14:paraId="000000ED">
            <w:pPr>
              <w:numPr>
                <w:ilvl w:val="0"/>
                <w:numId w:val="15"/>
              </w:numPr>
              <w:pBdr>
                <w:top w:space="0" w:sz="0" w:val="nil"/>
                <w:left w:space="0" w:sz="0" w:val="nil"/>
                <w:bottom w:space="0" w:sz="0" w:val="nil"/>
                <w:right w:space="0" w:sz="0" w:val="nil"/>
                <w:between w:space="0" w:sz="0" w:val="nil"/>
              </w:pBdr>
              <w:spacing w:line="259" w:lineRule="auto"/>
              <w:ind w:left="318" w:hanging="284"/>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Funders</w:t>
            </w:r>
          </w:p>
          <w:p w:rsidR="00000000" w:rsidDel="00000000" w:rsidP="00000000" w:rsidRDefault="00000000" w:rsidRPr="00000000" w14:paraId="000000EE">
            <w:pPr>
              <w:numPr>
                <w:ilvl w:val="0"/>
                <w:numId w:val="15"/>
              </w:numPr>
              <w:pBdr>
                <w:top w:space="0" w:sz="0" w:val="nil"/>
                <w:left w:space="0" w:sz="0" w:val="nil"/>
                <w:bottom w:space="0" w:sz="0" w:val="nil"/>
                <w:right w:space="0" w:sz="0" w:val="nil"/>
                <w:between w:space="0" w:sz="0" w:val="nil"/>
              </w:pBdr>
              <w:spacing w:line="259" w:lineRule="auto"/>
              <w:ind w:left="318" w:hanging="284"/>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City government</w:t>
            </w:r>
          </w:p>
          <w:p w:rsidR="00000000" w:rsidDel="00000000" w:rsidP="00000000" w:rsidRDefault="00000000" w:rsidRPr="00000000" w14:paraId="000000EF">
            <w:pPr>
              <w:numPr>
                <w:ilvl w:val="0"/>
                <w:numId w:val="15"/>
              </w:numPr>
              <w:pBdr>
                <w:top w:space="0" w:sz="0" w:val="nil"/>
                <w:left w:space="0" w:sz="0" w:val="nil"/>
                <w:bottom w:space="0" w:sz="0" w:val="nil"/>
                <w:right w:space="0" w:sz="0" w:val="nil"/>
                <w:between w:space="0" w:sz="0" w:val="nil"/>
              </w:pBdr>
              <w:spacing w:line="259" w:lineRule="auto"/>
              <w:ind w:left="318" w:hanging="284"/>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Suppliers with great knowledge about the solution and aligned with sustainability</w:t>
            </w:r>
          </w:p>
          <w:p w:rsidR="00000000" w:rsidDel="00000000" w:rsidP="00000000" w:rsidRDefault="00000000" w:rsidRPr="00000000" w14:paraId="000000F0">
            <w:pPr>
              <w:numPr>
                <w:ilvl w:val="0"/>
                <w:numId w:val="15"/>
              </w:numPr>
              <w:pBdr>
                <w:top w:space="0" w:sz="0" w:val="nil"/>
                <w:left w:space="0" w:sz="0" w:val="nil"/>
                <w:bottom w:space="0" w:sz="0" w:val="nil"/>
                <w:right w:space="0" w:sz="0" w:val="nil"/>
                <w:between w:space="0" w:sz="0" w:val="nil"/>
              </w:pBdr>
              <w:spacing w:after="160" w:line="259" w:lineRule="auto"/>
              <w:ind w:left="318" w:hanging="284"/>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Private business (economic/fiscal incentives)</w:t>
            </w:r>
          </w:p>
          <w:p w:rsidR="00000000" w:rsidDel="00000000" w:rsidP="00000000" w:rsidRDefault="00000000" w:rsidRPr="00000000" w14:paraId="000000F1">
            <w:pPr>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 </w:t>
            </w:r>
          </w:p>
        </w:tc>
        <w:tc>
          <w:tcPr>
            <w:gridSpan w:val="3"/>
            <w:vMerge w:val="restart"/>
            <w:tcBorders>
              <w:top w:color="000000" w:space="0" w:sz="0" w:val="nil"/>
            </w:tcBorders>
            <w:shd w:fill="f6c3ff" w:val="clear"/>
          </w:tcPr>
          <w:p w:rsidR="00000000" w:rsidDel="00000000" w:rsidP="00000000" w:rsidRDefault="00000000" w:rsidRPr="00000000" w14:paraId="000000F2">
            <w:pPr>
              <w:numPr>
                <w:ilvl w:val="0"/>
                <w:numId w:val="15"/>
              </w:numPr>
              <w:pBdr>
                <w:top w:space="0" w:sz="0" w:val="nil"/>
                <w:left w:space="0" w:sz="0" w:val="nil"/>
                <w:bottom w:space="0" w:sz="0" w:val="nil"/>
                <w:right w:space="0" w:sz="0" w:val="nil"/>
                <w:between w:space="0" w:sz="0" w:val="nil"/>
              </w:pBdr>
              <w:spacing w:line="259" w:lineRule="auto"/>
              <w:ind w:left="266" w:hanging="284"/>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Citizen support</w:t>
            </w:r>
          </w:p>
          <w:p w:rsidR="00000000" w:rsidDel="00000000" w:rsidP="00000000" w:rsidRDefault="00000000" w:rsidRPr="00000000" w14:paraId="000000F3">
            <w:pPr>
              <w:numPr>
                <w:ilvl w:val="0"/>
                <w:numId w:val="15"/>
              </w:numPr>
              <w:pBdr>
                <w:top w:space="0" w:sz="0" w:val="nil"/>
                <w:left w:space="0" w:sz="0" w:val="nil"/>
                <w:bottom w:space="0" w:sz="0" w:val="nil"/>
                <w:right w:space="0" w:sz="0" w:val="nil"/>
                <w:between w:space="0" w:sz="0" w:val="nil"/>
              </w:pBdr>
              <w:spacing w:line="259" w:lineRule="auto"/>
              <w:ind w:left="266" w:hanging="284"/>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Social commitment</w:t>
            </w:r>
          </w:p>
          <w:p w:rsidR="00000000" w:rsidDel="00000000" w:rsidP="00000000" w:rsidRDefault="00000000" w:rsidRPr="00000000" w14:paraId="000000F4">
            <w:pPr>
              <w:numPr>
                <w:ilvl w:val="0"/>
                <w:numId w:val="15"/>
              </w:numPr>
              <w:pBdr>
                <w:top w:space="0" w:sz="0" w:val="nil"/>
                <w:left w:space="0" w:sz="0" w:val="nil"/>
                <w:bottom w:space="0" w:sz="0" w:val="nil"/>
                <w:right w:space="0" w:sz="0" w:val="nil"/>
                <w:between w:space="0" w:sz="0" w:val="nil"/>
              </w:pBdr>
              <w:spacing w:line="259" w:lineRule="auto"/>
              <w:ind w:left="266" w:hanging="284"/>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Territorial commitment</w:t>
            </w:r>
          </w:p>
          <w:p w:rsidR="00000000" w:rsidDel="00000000" w:rsidP="00000000" w:rsidRDefault="00000000" w:rsidRPr="00000000" w14:paraId="000000F5">
            <w:pPr>
              <w:numPr>
                <w:ilvl w:val="0"/>
                <w:numId w:val="15"/>
              </w:numPr>
              <w:pBdr>
                <w:top w:space="0" w:sz="0" w:val="nil"/>
                <w:left w:space="0" w:sz="0" w:val="nil"/>
                <w:bottom w:space="0" w:sz="0" w:val="nil"/>
                <w:right w:space="0" w:sz="0" w:val="nil"/>
                <w:between w:space="0" w:sz="0" w:val="nil"/>
              </w:pBdr>
              <w:spacing w:line="259" w:lineRule="auto"/>
              <w:ind w:left="266" w:hanging="284"/>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Environmental cooperation</w:t>
            </w:r>
          </w:p>
          <w:p w:rsidR="00000000" w:rsidDel="00000000" w:rsidP="00000000" w:rsidRDefault="00000000" w:rsidRPr="00000000" w14:paraId="000000F6">
            <w:pPr>
              <w:numPr>
                <w:ilvl w:val="0"/>
                <w:numId w:val="15"/>
              </w:numPr>
              <w:pBdr>
                <w:top w:space="0" w:sz="0" w:val="nil"/>
                <w:left w:space="0" w:sz="0" w:val="nil"/>
                <w:bottom w:space="0" w:sz="0" w:val="nil"/>
                <w:right w:space="0" w:sz="0" w:val="nil"/>
                <w:between w:space="0" w:sz="0" w:val="nil"/>
              </w:pBdr>
              <w:spacing w:line="259" w:lineRule="auto"/>
              <w:ind w:left="266" w:hanging="284"/>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Humanitarian aid</w:t>
            </w:r>
          </w:p>
          <w:p w:rsidR="00000000" w:rsidDel="00000000" w:rsidP="00000000" w:rsidRDefault="00000000" w:rsidRPr="00000000" w14:paraId="000000F7">
            <w:pPr>
              <w:numPr>
                <w:ilvl w:val="0"/>
                <w:numId w:val="15"/>
              </w:numPr>
              <w:pBdr>
                <w:top w:space="0" w:sz="0" w:val="nil"/>
                <w:left w:space="0" w:sz="0" w:val="nil"/>
                <w:bottom w:space="0" w:sz="0" w:val="nil"/>
                <w:right w:space="0" w:sz="0" w:val="nil"/>
                <w:between w:space="0" w:sz="0" w:val="nil"/>
              </w:pBdr>
              <w:spacing w:line="259" w:lineRule="auto"/>
              <w:ind w:left="266" w:hanging="284"/>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Risk reduction</w:t>
            </w:r>
          </w:p>
          <w:p w:rsidR="00000000" w:rsidDel="00000000" w:rsidP="00000000" w:rsidRDefault="00000000" w:rsidRPr="00000000" w14:paraId="000000F8">
            <w:pPr>
              <w:numPr>
                <w:ilvl w:val="0"/>
                <w:numId w:val="15"/>
              </w:numPr>
              <w:pBdr>
                <w:top w:space="0" w:sz="0" w:val="nil"/>
                <w:left w:space="0" w:sz="0" w:val="nil"/>
                <w:bottom w:space="0" w:sz="0" w:val="nil"/>
                <w:right w:space="0" w:sz="0" w:val="nil"/>
                <w:between w:space="0" w:sz="0" w:val="nil"/>
              </w:pBdr>
              <w:spacing w:line="259" w:lineRule="auto"/>
              <w:ind w:left="266" w:hanging="284"/>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Accessibility</w:t>
            </w:r>
          </w:p>
          <w:p w:rsidR="00000000" w:rsidDel="00000000" w:rsidP="00000000" w:rsidRDefault="00000000" w:rsidRPr="00000000" w14:paraId="000000F9">
            <w:pPr>
              <w:numPr>
                <w:ilvl w:val="0"/>
                <w:numId w:val="15"/>
              </w:numPr>
              <w:pBdr>
                <w:top w:space="0" w:sz="0" w:val="nil"/>
                <w:left w:space="0" w:sz="0" w:val="nil"/>
                <w:bottom w:space="0" w:sz="0" w:val="nil"/>
                <w:right w:space="0" w:sz="0" w:val="nil"/>
                <w:between w:space="0" w:sz="0" w:val="nil"/>
              </w:pBdr>
              <w:spacing w:line="259" w:lineRule="auto"/>
              <w:ind w:left="266" w:hanging="284"/>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Sustainability performance</w:t>
            </w:r>
          </w:p>
          <w:p w:rsidR="00000000" w:rsidDel="00000000" w:rsidP="00000000" w:rsidRDefault="00000000" w:rsidRPr="00000000" w14:paraId="000000FA">
            <w:pPr>
              <w:numPr>
                <w:ilvl w:val="0"/>
                <w:numId w:val="15"/>
              </w:numPr>
              <w:pBdr>
                <w:top w:space="0" w:sz="0" w:val="nil"/>
                <w:left w:space="0" w:sz="0" w:val="nil"/>
                <w:bottom w:space="0" w:sz="0" w:val="nil"/>
                <w:right w:space="0" w:sz="0" w:val="nil"/>
                <w:between w:space="0" w:sz="0" w:val="nil"/>
              </w:pBdr>
              <w:spacing w:line="259" w:lineRule="auto"/>
              <w:ind w:left="266" w:hanging="284"/>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Social impact</w:t>
            </w:r>
          </w:p>
          <w:p w:rsidR="00000000" w:rsidDel="00000000" w:rsidP="00000000" w:rsidRDefault="00000000" w:rsidRPr="00000000" w14:paraId="000000FB">
            <w:pPr>
              <w:numPr>
                <w:ilvl w:val="0"/>
                <w:numId w:val="15"/>
              </w:numPr>
              <w:pBdr>
                <w:top w:space="0" w:sz="0" w:val="nil"/>
                <w:left w:space="0" w:sz="0" w:val="nil"/>
                <w:bottom w:space="0" w:sz="0" w:val="nil"/>
                <w:right w:space="0" w:sz="0" w:val="nil"/>
                <w:between w:space="0" w:sz="0" w:val="nil"/>
              </w:pBdr>
              <w:spacing w:line="259" w:lineRule="auto"/>
              <w:ind w:left="266" w:hanging="284"/>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Environmental impact</w:t>
            </w:r>
          </w:p>
          <w:p w:rsidR="00000000" w:rsidDel="00000000" w:rsidP="00000000" w:rsidRDefault="00000000" w:rsidRPr="00000000" w14:paraId="000000FC">
            <w:pPr>
              <w:numPr>
                <w:ilvl w:val="0"/>
                <w:numId w:val="15"/>
              </w:numPr>
              <w:pBdr>
                <w:top w:space="0" w:sz="0" w:val="nil"/>
                <w:left w:space="0" w:sz="0" w:val="nil"/>
                <w:bottom w:space="0" w:sz="0" w:val="nil"/>
                <w:right w:space="0" w:sz="0" w:val="nil"/>
                <w:between w:space="0" w:sz="0" w:val="nil"/>
              </w:pBdr>
              <w:spacing w:line="259" w:lineRule="auto"/>
              <w:ind w:left="266" w:hanging="284"/>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Promote social cohesion</w:t>
            </w:r>
          </w:p>
          <w:p w:rsidR="00000000" w:rsidDel="00000000" w:rsidP="00000000" w:rsidRDefault="00000000" w:rsidRPr="00000000" w14:paraId="000000FD">
            <w:pPr>
              <w:numPr>
                <w:ilvl w:val="0"/>
                <w:numId w:val="15"/>
              </w:numPr>
              <w:pBdr>
                <w:top w:space="0" w:sz="0" w:val="nil"/>
                <w:left w:space="0" w:sz="0" w:val="nil"/>
                <w:bottom w:space="0" w:sz="0" w:val="nil"/>
                <w:right w:space="0" w:sz="0" w:val="nil"/>
                <w:between w:space="0" w:sz="0" w:val="nil"/>
              </w:pBdr>
              <w:spacing w:line="259" w:lineRule="auto"/>
              <w:ind w:left="266" w:hanging="284"/>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Local economic growth (commercial vitality)</w:t>
            </w:r>
          </w:p>
          <w:p w:rsidR="00000000" w:rsidDel="00000000" w:rsidP="00000000" w:rsidRDefault="00000000" w:rsidRPr="00000000" w14:paraId="000000FE">
            <w:pPr>
              <w:numPr>
                <w:ilvl w:val="0"/>
                <w:numId w:val="15"/>
              </w:numPr>
              <w:pBdr>
                <w:top w:space="0" w:sz="0" w:val="nil"/>
                <w:left w:space="0" w:sz="0" w:val="nil"/>
                <w:bottom w:space="0" w:sz="0" w:val="nil"/>
                <w:right w:space="0" w:sz="0" w:val="nil"/>
                <w:between w:space="0" w:sz="0" w:val="nil"/>
              </w:pBdr>
              <w:spacing w:line="259" w:lineRule="auto"/>
              <w:ind w:left="266" w:hanging="284"/>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Energy consumption reduction</w:t>
            </w:r>
          </w:p>
          <w:p w:rsidR="00000000" w:rsidDel="00000000" w:rsidP="00000000" w:rsidRDefault="00000000" w:rsidRPr="00000000" w14:paraId="000000FF">
            <w:pPr>
              <w:numPr>
                <w:ilvl w:val="0"/>
                <w:numId w:val="15"/>
              </w:numPr>
              <w:pBdr>
                <w:top w:space="0" w:sz="0" w:val="nil"/>
                <w:left w:space="0" w:sz="0" w:val="nil"/>
                <w:bottom w:space="0" w:sz="0" w:val="nil"/>
                <w:right w:space="0" w:sz="0" w:val="nil"/>
                <w:between w:space="0" w:sz="0" w:val="nil"/>
              </w:pBdr>
              <w:spacing w:line="259" w:lineRule="auto"/>
              <w:ind w:left="266" w:hanging="284"/>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Citizen's wellbeing improvement</w:t>
            </w:r>
          </w:p>
          <w:p w:rsidR="00000000" w:rsidDel="00000000" w:rsidP="00000000" w:rsidRDefault="00000000" w:rsidRPr="00000000" w14:paraId="00000100">
            <w:pPr>
              <w:numPr>
                <w:ilvl w:val="0"/>
                <w:numId w:val="15"/>
              </w:numPr>
              <w:pBdr>
                <w:top w:space="0" w:sz="0" w:val="nil"/>
                <w:left w:space="0" w:sz="0" w:val="nil"/>
                <w:bottom w:space="0" w:sz="0" w:val="nil"/>
                <w:right w:space="0" w:sz="0" w:val="nil"/>
                <w:between w:space="0" w:sz="0" w:val="nil"/>
              </w:pBdr>
              <w:spacing w:line="259" w:lineRule="auto"/>
              <w:ind w:left="266" w:hanging="284"/>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Biodiversity improvement</w:t>
            </w:r>
          </w:p>
          <w:p w:rsidR="00000000" w:rsidDel="00000000" w:rsidP="00000000" w:rsidRDefault="00000000" w:rsidRPr="00000000" w14:paraId="00000101">
            <w:pPr>
              <w:numPr>
                <w:ilvl w:val="0"/>
                <w:numId w:val="15"/>
              </w:numPr>
              <w:pBdr>
                <w:top w:space="0" w:sz="0" w:val="nil"/>
                <w:left w:space="0" w:sz="0" w:val="nil"/>
                <w:bottom w:space="0" w:sz="0" w:val="nil"/>
                <w:right w:space="0" w:sz="0" w:val="nil"/>
                <w:between w:space="0" w:sz="0" w:val="nil"/>
              </w:pBdr>
              <w:spacing w:line="259" w:lineRule="auto"/>
              <w:ind w:left="266" w:hanging="284"/>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Attachment to place and sense of belonging</w:t>
            </w:r>
          </w:p>
          <w:p w:rsidR="00000000" w:rsidDel="00000000" w:rsidP="00000000" w:rsidRDefault="00000000" w:rsidRPr="00000000" w14:paraId="00000102">
            <w:pPr>
              <w:numPr>
                <w:ilvl w:val="0"/>
                <w:numId w:val="15"/>
              </w:numPr>
              <w:pBdr>
                <w:top w:space="0" w:sz="0" w:val="nil"/>
                <w:left w:space="0" w:sz="0" w:val="nil"/>
                <w:bottom w:space="0" w:sz="0" w:val="nil"/>
                <w:right w:space="0" w:sz="0" w:val="nil"/>
                <w:between w:space="0" w:sz="0" w:val="nil"/>
              </w:pBdr>
              <w:spacing w:after="160" w:line="259" w:lineRule="auto"/>
              <w:ind w:left="266" w:hanging="284"/>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Reduction of crime and/or fear of crime (comfort and safety)</w:t>
            </w:r>
          </w:p>
        </w:tc>
        <w:tc>
          <w:tcPr>
            <w:tcBorders>
              <w:top w:color="000000" w:space="0" w:sz="0" w:val="nil"/>
              <w:bottom w:color="f2f2f2" w:space="0" w:sz="4" w:val="single"/>
            </w:tcBorders>
            <w:shd w:fill="84e291" w:val="clear"/>
          </w:tcPr>
          <w:p w:rsidR="00000000" w:rsidDel="00000000" w:rsidP="00000000" w:rsidRDefault="00000000" w:rsidRPr="00000000" w14:paraId="00000105">
            <w:pPr>
              <w:numPr>
                <w:ilvl w:val="0"/>
                <w:numId w:val="15"/>
              </w:numPr>
              <w:pBdr>
                <w:top w:space="0" w:sz="0" w:val="nil"/>
                <w:left w:space="0" w:sz="0" w:val="nil"/>
                <w:bottom w:space="0" w:sz="0" w:val="nil"/>
                <w:right w:space="0" w:sz="0" w:val="nil"/>
                <w:between w:space="0" w:sz="0" w:val="nil"/>
              </w:pBdr>
              <w:spacing w:line="259" w:lineRule="auto"/>
              <w:ind w:left="249" w:right="-10" w:hanging="249"/>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Consultative approach</w:t>
            </w:r>
          </w:p>
          <w:p w:rsidR="00000000" w:rsidDel="00000000" w:rsidP="00000000" w:rsidRDefault="00000000" w:rsidRPr="00000000" w14:paraId="00000106">
            <w:pPr>
              <w:numPr>
                <w:ilvl w:val="0"/>
                <w:numId w:val="15"/>
              </w:numPr>
              <w:pBdr>
                <w:top w:space="0" w:sz="0" w:val="nil"/>
                <w:left w:space="0" w:sz="0" w:val="nil"/>
                <w:bottom w:space="0" w:sz="0" w:val="nil"/>
                <w:right w:space="0" w:sz="0" w:val="nil"/>
                <w:between w:space="0" w:sz="0" w:val="nil"/>
              </w:pBdr>
              <w:spacing w:line="259" w:lineRule="auto"/>
              <w:ind w:left="249" w:right="-10" w:hanging="249"/>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Responsible communication</w:t>
            </w:r>
          </w:p>
          <w:p w:rsidR="00000000" w:rsidDel="00000000" w:rsidP="00000000" w:rsidRDefault="00000000" w:rsidRPr="00000000" w14:paraId="00000107">
            <w:pPr>
              <w:numPr>
                <w:ilvl w:val="0"/>
                <w:numId w:val="15"/>
              </w:numPr>
              <w:pBdr>
                <w:top w:space="0" w:sz="0" w:val="nil"/>
                <w:left w:space="0" w:sz="0" w:val="nil"/>
                <w:bottom w:space="0" w:sz="0" w:val="nil"/>
                <w:right w:space="0" w:sz="0" w:val="nil"/>
                <w:between w:space="0" w:sz="0" w:val="nil"/>
              </w:pBdr>
              <w:spacing w:line="259" w:lineRule="auto"/>
              <w:ind w:left="249" w:right="-10" w:hanging="249"/>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Public-private partnership</w:t>
            </w:r>
          </w:p>
          <w:p w:rsidR="00000000" w:rsidDel="00000000" w:rsidP="00000000" w:rsidRDefault="00000000" w:rsidRPr="00000000" w14:paraId="00000108">
            <w:pPr>
              <w:numPr>
                <w:ilvl w:val="0"/>
                <w:numId w:val="15"/>
              </w:numPr>
              <w:pBdr>
                <w:top w:space="0" w:sz="0" w:val="nil"/>
                <w:left w:space="0" w:sz="0" w:val="nil"/>
                <w:bottom w:space="0" w:sz="0" w:val="nil"/>
                <w:right w:space="0" w:sz="0" w:val="nil"/>
                <w:between w:space="0" w:sz="0" w:val="nil"/>
              </w:pBdr>
              <w:spacing w:line="259" w:lineRule="auto"/>
              <w:ind w:left="249" w:right="-10" w:hanging="249"/>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Awareness relationship</w:t>
            </w:r>
          </w:p>
          <w:p w:rsidR="00000000" w:rsidDel="00000000" w:rsidP="00000000" w:rsidRDefault="00000000" w:rsidRPr="00000000" w14:paraId="00000109">
            <w:pPr>
              <w:numPr>
                <w:ilvl w:val="0"/>
                <w:numId w:val="15"/>
              </w:numPr>
              <w:pBdr>
                <w:top w:space="0" w:sz="0" w:val="nil"/>
                <w:left w:space="0" w:sz="0" w:val="nil"/>
                <w:bottom w:space="0" w:sz="0" w:val="nil"/>
                <w:right w:space="0" w:sz="0" w:val="nil"/>
                <w:between w:space="0" w:sz="0" w:val="nil"/>
              </w:pBdr>
              <w:spacing w:line="259" w:lineRule="auto"/>
              <w:ind w:left="249" w:right="-10" w:hanging="249"/>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Social responsibility</w:t>
            </w:r>
          </w:p>
          <w:p w:rsidR="00000000" w:rsidDel="00000000" w:rsidP="00000000" w:rsidRDefault="00000000" w:rsidRPr="00000000" w14:paraId="0000010A">
            <w:pPr>
              <w:numPr>
                <w:ilvl w:val="0"/>
                <w:numId w:val="15"/>
              </w:numPr>
              <w:pBdr>
                <w:top w:space="0" w:sz="0" w:val="nil"/>
                <w:left w:space="0" w:sz="0" w:val="nil"/>
                <w:bottom w:space="0" w:sz="0" w:val="nil"/>
                <w:right w:space="0" w:sz="0" w:val="nil"/>
                <w:between w:space="0" w:sz="0" w:val="nil"/>
              </w:pBdr>
              <w:spacing w:after="160" w:line="259" w:lineRule="auto"/>
              <w:ind w:left="249" w:right="-10" w:hanging="249"/>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Green consciousness</w:t>
            </w:r>
          </w:p>
        </w:tc>
        <w:tc>
          <w:tcPr>
            <w:vMerge w:val="restart"/>
            <w:tcBorders>
              <w:top w:color="000000" w:space="0" w:sz="0" w:val="nil"/>
            </w:tcBorders>
            <w:shd w:fill="84e291" w:val="clear"/>
          </w:tcPr>
          <w:p w:rsidR="00000000" w:rsidDel="00000000" w:rsidP="00000000" w:rsidRDefault="00000000" w:rsidRPr="00000000" w14:paraId="0000010B">
            <w:pPr>
              <w:numPr>
                <w:ilvl w:val="0"/>
                <w:numId w:val="15"/>
              </w:numPr>
              <w:pBdr>
                <w:top w:space="0" w:sz="0" w:val="nil"/>
                <w:left w:space="0" w:sz="0" w:val="nil"/>
                <w:bottom w:space="0" w:sz="0" w:val="nil"/>
                <w:right w:space="0" w:sz="0" w:val="nil"/>
                <w:between w:space="0" w:sz="0" w:val="nil"/>
              </w:pBdr>
              <w:spacing w:line="259" w:lineRule="auto"/>
              <w:ind w:left="171" w:right="-18" w:hanging="171"/>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Foundations</w:t>
            </w:r>
          </w:p>
          <w:p w:rsidR="00000000" w:rsidDel="00000000" w:rsidP="00000000" w:rsidRDefault="00000000" w:rsidRPr="00000000" w14:paraId="0000010C">
            <w:pPr>
              <w:numPr>
                <w:ilvl w:val="0"/>
                <w:numId w:val="15"/>
              </w:numPr>
              <w:pBdr>
                <w:top w:space="0" w:sz="0" w:val="nil"/>
                <w:left w:space="0" w:sz="0" w:val="nil"/>
                <w:bottom w:space="0" w:sz="0" w:val="nil"/>
                <w:right w:space="0" w:sz="0" w:val="nil"/>
                <w:between w:space="0" w:sz="0" w:val="nil"/>
              </w:pBdr>
              <w:spacing w:line="259" w:lineRule="auto"/>
              <w:ind w:left="171" w:right="-18" w:hanging="171"/>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Citizens, neighborhood, community</w:t>
            </w:r>
          </w:p>
          <w:p w:rsidR="00000000" w:rsidDel="00000000" w:rsidP="00000000" w:rsidRDefault="00000000" w:rsidRPr="00000000" w14:paraId="0000010D">
            <w:pPr>
              <w:numPr>
                <w:ilvl w:val="0"/>
                <w:numId w:val="15"/>
              </w:numPr>
              <w:pBdr>
                <w:top w:space="0" w:sz="0" w:val="nil"/>
                <w:left w:space="0" w:sz="0" w:val="nil"/>
                <w:bottom w:space="0" w:sz="0" w:val="nil"/>
                <w:right w:space="0" w:sz="0" w:val="nil"/>
                <w:between w:space="0" w:sz="0" w:val="nil"/>
              </w:pBdr>
              <w:spacing w:line="259" w:lineRule="auto"/>
              <w:ind w:left="171" w:right="-18" w:hanging="171"/>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Associations,Community organisations</w:t>
            </w:r>
          </w:p>
          <w:p w:rsidR="00000000" w:rsidDel="00000000" w:rsidP="00000000" w:rsidRDefault="00000000" w:rsidRPr="00000000" w14:paraId="0000010E">
            <w:pPr>
              <w:numPr>
                <w:ilvl w:val="0"/>
                <w:numId w:val="15"/>
              </w:numPr>
              <w:pBdr>
                <w:top w:space="0" w:sz="0" w:val="nil"/>
                <w:left w:space="0" w:sz="0" w:val="nil"/>
                <w:bottom w:space="0" w:sz="0" w:val="nil"/>
                <w:right w:space="0" w:sz="0" w:val="nil"/>
                <w:between w:space="0" w:sz="0" w:val="nil"/>
              </w:pBdr>
              <w:spacing w:line="259" w:lineRule="auto"/>
              <w:ind w:left="171" w:right="-18" w:hanging="171"/>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Community-led entrepreneurships</w:t>
            </w:r>
          </w:p>
          <w:p w:rsidR="00000000" w:rsidDel="00000000" w:rsidP="00000000" w:rsidRDefault="00000000" w:rsidRPr="00000000" w14:paraId="0000010F">
            <w:pPr>
              <w:numPr>
                <w:ilvl w:val="0"/>
                <w:numId w:val="15"/>
              </w:numPr>
              <w:pBdr>
                <w:top w:space="0" w:sz="0" w:val="nil"/>
                <w:left w:space="0" w:sz="0" w:val="nil"/>
                <w:bottom w:space="0" w:sz="0" w:val="nil"/>
                <w:right w:space="0" w:sz="0" w:val="nil"/>
                <w:between w:space="0" w:sz="0" w:val="nil"/>
              </w:pBdr>
              <w:spacing w:after="160" w:line="259" w:lineRule="auto"/>
              <w:ind w:left="171" w:right="-18" w:hanging="171"/>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City government</w:t>
            </w:r>
          </w:p>
          <w:p w:rsidR="00000000" w:rsidDel="00000000" w:rsidP="00000000" w:rsidRDefault="00000000" w:rsidRPr="00000000" w14:paraId="00000110">
            <w:pPr>
              <w:ind w:right="-18"/>
              <w:rPr>
                <w:rFonts w:ascii="Arial" w:cs="Arial" w:eastAsia="Arial" w:hAnsi="Arial"/>
                <w:sz w:val="18"/>
                <w:szCs w:val="18"/>
              </w:rPr>
            </w:pPr>
            <w:r w:rsidDel="00000000" w:rsidR="00000000" w:rsidRPr="00000000">
              <w:rPr>
                <w:rFonts w:ascii="Arial" w:cs="Arial" w:eastAsia="Arial" w:hAnsi="Arial"/>
                <w:sz w:val="18"/>
                <w:szCs w:val="18"/>
                <w:rtl w:val="0"/>
              </w:rPr>
              <w:t xml:space="preserve"> </w:t>
            </w:r>
          </w:p>
        </w:tc>
      </w:tr>
      <w:tr>
        <w:trPr>
          <w:cantSplit w:val="0"/>
          <w:tblHeader w:val="0"/>
        </w:trPr>
        <w:tc>
          <w:tcPr>
            <w:vMerge w:val="continue"/>
            <w:tcBorders>
              <w:top w:color="000000" w:space="0" w:sz="0" w:val="nil"/>
            </w:tcBorders>
            <w:shd w:fill="c1e4f5" w:val="clear"/>
          </w:tcPr>
          <w:p w:rsidR="00000000" w:rsidDel="00000000" w:rsidP="00000000" w:rsidRDefault="00000000" w:rsidRPr="00000000" w14:paraId="000001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tl w:val="0"/>
              </w:rPr>
            </w:r>
          </w:p>
        </w:tc>
        <w:tc>
          <w:tcPr>
            <w:tcBorders>
              <w:top w:color="f2f2f2" w:space="0" w:sz="4" w:val="single"/>
              <w:bottom w:color="000000" w:space="0" w:sz="0" w:val="nil"/>
            </w:tcBorders>
            <w:shd w:fill="c1e4f5" w:val="clear"/>
          </w:tcPr>
          <w:p w:rsidR="00000000" w:rsidDel="00000000" w:rsidP="00000000" w:rsidRDefault="00000000" w:rsidRPr="00000000" w14:paraId="00000112">
            <w:pPr>
              <w:ind w:right="-944"/>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Key Resources</w:t>
            </w:r>
          </w:p>
        </w:tc>
        <w:tc>
          <w:tcPr>
            <w:gridSpan w:val="3"/>
            <w:vMerge w:val="continue"/>
            <w:tcBorders>
              <w:top w:color="000000" w:space="0" w:sz="0" w:val="nil"/>
            </w:tcBorders>
            <w:shd w:fill="f6c3ff" w:val="clear"/>
          </w:tcPr>
          <w:p w:rsidR="00000000" w:rsidDel="00000000" w:rsidP="00000000" w:rsidRDefault="00000000" w:rsidRPr="00000000" w14:paraId="000001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bCs w:val="1"/>
                <w:sz w:val="20"/>
                <w:szCs w:val="20"/>
              </w:rPr>
            </w:pPr>
            <w:r w:rsidDel="00000000" w:rsidR="00000000" w:rsidRPr="00000000">
              <w:rPr>
                <w:rtl w:val="0"/>
              </w:rPr>
            </w:r>
          </w:p>
        </w:tc>
        <w:tc>
          <w:tcPr>
            <w:tcBorders>
              <w:top w:color="f2f2f2" w:space="0" w:sz="4" w:val="single"/>
              <w:bottom w:color="000000" w:space="0" w:sz="0" w:val="nil"/>
            </w:tcBorders>
            <w:shd w:fill="84e291" w:val="clear"/>
          </w:tcPr>
          <w:p w:rsidR="00000000" w:rsidDel="00000000" w:rsidP="00000000" w:rsidRDefault="00000000" w:rsidRPr="00000000" w14:paraId="00000116">
            <w:pPr>
              <w:ind w:right="-944"/>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Channels</w:t>
            </w:r>
          </w:p>
        </w:tc>
        <w:tc>
          <w:tcPr>
            <w:vMerge w:val="continue"/>
            <w:tcBorders>
              <w:top w:color="000000" w:space="0" w:sz="0" w:val="nil"/>
            </w:tcBorders>
            <w:shd w:fill="84e291" w:val="clear"/>
          </w:tcPr>
          <w:p w:rsidR="00000000" w:rsidDel="00000000" w:rsidP="00000000" w:rsidRDefault="00000000" w:rsidRPr="00000000" w14:paraId="000001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bCs w:val="1"/>
                <w:sz w:val="20"/>
                <w:szCs w:val="20"/>
              </w:rPr>
            </w:pPr>
            <w:r w:rsidDel="00000000" w:rsidR="00000000" w:rsidRPr="00000000">
              <w:rPr>
                <w:rtl w:val="0"/>
              </w:rPr>
            </w:r>
          </w:p>
        </w:tc>
      </w:tr>
      <w:tr>
        <w:trPr>
          <w:cantSplit w:val="0"/>
          <w:trHeight w:val="2106" w:hRule="atLeast"/>
          <w:tblHeader w:val="0"/>
        </w:trPr>
        <w:tc>
          <w:tcPr>
            <w:vMerge w:val="continue"/>
            <w:tcBorders>
              <w:top w:color="000000" w:space="0" w:sz="0" w:val="nil"/>
            </w:tcBorders>
            <w:shd w:fill="c1e4f5" w:val="clear"/>
          </w:tcPr>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bCs w:val="1"/>
                <w:sz w:val="20"/>
                <w:szCs w:val="20"/>
              </w:rPr>
            </w:pPr>
            <w:r w:rsidDel="00000000" w:rsidR="00000000" w:rsidRPr="00000000">
              <w:rPr>
                <w:rtl w:val="0"/>
              </w:rPr>
            </w:r>
          </w:p>
        </w:tc>
        <w:tc>
          <w:tcPr>
            <w:tcBorders>
              <w:top w:color="000000" w:space="0" w:sz="0" w:val="nil"/>
              <w:bottom w:color="f2f2f2" w:space="0" w:sz="4" w:val="single"/>
            </w:tcBorders>
            <w:shd w:fill="c1e4f5" w:val="clear"/>
          </w:tcPr>
          <w:p w:rsidR="00000000" w:rsidDel="00000000" w:rsidP="00000000" w:rsidRDefault="00000000" w:rsidRPr="00000000" w14:paraId="00000119">
            <w:pPr>
              <w:numPr>
                <w:ilvl w:val="0"/>
                <w:numId w:val="15"/>
              </w:numPr>
              <w:pBdr>
                <w:top w:space="0" w:sz="0" w:val="nil"/>
                <w:left w:space="0" w:sz="0" w:val="nil"/>
                <w:bottom w:space="0" w:sz="0" w:val="nil"/>
                <w:right w:space="0" w:sz="0" w:val="nil"/>
                <w:between w:space="0" w:sz="0" w:val="nil"/>
              </w:pBdr>
              <w:spacing w:line="259" w:lineRule="auto"/>
              <w:ind w:left="318" w:hanging="284"/>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Financial investments</w:t>
            </w:r>
          </w:p>
          <w:p w:rsidR="00000000" w:rsidDel="00000000" w:rsidP="00000000" w:rsidRDefault="00000000" w:rsidRPr="00000000" w14:paraId="0000011A">
            <w:pPr>
              <w:numPr>
                <w:ilvl w:val="0"/>
                <w:numId w:val="15"/>
              </w:numPr>
              <w:pBdr>
                <w:top w:space="0" w:sz="0" w:val="nil"/>
                <w:left w:space="0" w:sz="0" w:val="nil"/>
                <w:bottom w:space="0" w:sz="0" w:val="nil"/>
                <w:right w:space="0" w:sz="0" w:val="nil"/>
                <w:between w:space="0" w:sz="0" w:val="nil"/>
              </w:pBdr>
              <w:spacing w:line="259" w:lineRule="auto"/>
              <w:ind w:left="318" w:hanging="284"/>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Social centre</w:t>
            </w:r>
          </w:p>
          <w:p w:rsidR="00000000" w:rsidDel="00000000" w:rsidP="00000000" w:rsidRDefault="00000000" w:rsidRPr="00000000" w14:paraId="0000011B">
            <w:pPr>
              <w:numPr>
                <w:ilvl w:val="0"/>
                <w:numId w:val="15"/>
              </w:numPr>
              <w:pBdr>
                <w:top w:space="0" w:sz="0" w:val="nil"/>
                <w:left w:space="0" w:sz="0" w:val="nil"/>
                <w:bottom w:space="0" w:sz="0" w:val="nil"/>
                <w:right w:space="0" w:sz="0" w:val="nil"/>
                <w:between w:space="0" w:sz="0" w:val="nil"/>
              </w:pBdr>
              <w:spacing w:line="259" w:lineRule="auto"/>
              <w:ind w:left="318" w:hanging="284"/>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Training and technological tools</w:t>
            </w:r>
          </w:p>
          <w:p w:rsidR="00000000" w:rsidDel="00000000" w:rsidP="00000000" w:rsidRDefault="00000000" w:rsidRPr="00000000" w14:paraId="0000011C">
            <w:pPr>
              <w:numPr>
                <w:ilvl w:val="0"/>
                <w:numId w:val="15"/>
              </w:numPr>
              <w:pBdr>
                <w:top w:space="0" w:sz="0" w:val="nil"/>
                <w:left w:space="0" w:sz="0" w:val="nil"/>
                <w:bottom w:space="0" w:sz="0" w:val="nil"/>
                <w:right w:space="0" w:sz="0" w:val="nil"/>
                <w:between w:space="0" w:sz="0" w:val="nil"/>
              </w:pBdr>
              <w:spacing w:line="259" w:lineRule="auto"/>
              <w:ind w:left="318" w:hanging="284"/>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Human resources</w:t>
            </w:r>
          </w:p>
          <w:p w:rsidR="00000000" w:rsidDel="00000000" w:rsidP="00000000" w:rsidRDefault="00000000" w:rsidRPr="00000000" w14:paraId="0000011D">
            <w:pPr>
              <w:numPr>
                <w:ilvl w:val="0"/>
                <w:numId w:val="15"/>
              </w:numPr>
              <w:pBdr>
                <w:top w:space="0" w:sz="0" w:val="nil"/>
                <w:left w:space="0" w:sz="0" w:val="nil"/>
                <w:bottom w:space="0" w:sz="0" w:val="nil"/>
                <w:right w:space="0" w:sz="0" w:val="nil"/>
                <w:between w:space="0" w:sz="0" w:val="nil"/>
              </w:pBdr>
              <w:spacing w:line="259" w:lineRule="auto"/>
              <w:ind w:left="318" w:hanging="284"/>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Regulation to promote and support the development of this solution</w:t>
            </w:r>
          </w:p>
          <w:p w:rsidR="00000000" w:rsidDel="00000000" w:rsidP="00000000" w:rsidRDefault="00000000" w:rsidRPr="00000000" w14:paraId="0000011E">
            <w:pPr>
              <w:numPr>
                <w:ilvl w:val="0"/>
                <w:numId w:val="15"/>
              </w:numPr>
              <w:pBdr>
                <w:top w:space="0" w:sz="0" w:val="nil"/>
                <w:left w:space="0" w:sz="0" w:val="nil"/>
                <w:bottom w:space="0" w:sz="0" w:val="nil"/>
                <w:right w:space="0" w:sz="0" w:val="nil"/>
                <w:between w:space="0" w:sz="0" w:val="nil"/>
              </w:pBdr>
              <w:spacing w:after="160" w:line="259" w:lineRule="auto"/>
              <w:ind w:left="318" w:hanging="284"/>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Tools for the acknowledge of expected impacts of the solution</w:t>
            </w:r>
          </w:p>
        </w:tc>
        <w:tc>
          <w:tcPr>
            <w:gridSpan w:val="3"/>
            <w:vMerge w:val="continue"/>
            <w:tcBorders>
              <w:top w:color="000000" w:space="0" w:sz="0" w:val="nil"/>
            </w:tcBorders>
            <w:shd w:fill="f6c3ff" w:val="clear"/>
          </w:tcPr>
          <w:p w:rsidR="00000000" w:rsidDel="00000000" w:rsidP="00000000" w:rsidRDefault="00000000" w:rsidRPr="00000000" w14:paraId="000001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808080"/>
                <w:sz w:val="18"/>
                <w:szCs w:val="18"/>
              </w:rPr>
            </w:pPr>
            <w:r w:rsidDel="00000000" w:rsidR="00000000" w:rsidRPr="00000000">
              <w:rPr>
                <w:rtl w:val="0"/>
              </w:rPr>
            </w:r>
          </w:p>
        </w:tc>
        <w:tc>
          <w:tcPr>
            <w:tcBorders>
              <w:top w:color="000000" w:space="0" w:sz="0" w:val="nil"/>
              <w:bottom w:color="f2f2f2" w:space="0" w:sz="4" w:val="single"/>
            </w:tcBorders>
            <w:shd w:fill="84e291" w:val="clear"/>
          </w:tcPr>
          <w:p w:rsidR="00000000" w:rsidDel="00000000" w:rsidP="00000000" w:rsidRDefault="00000000" w:rsidRPr="00000000" w14:paraId="00000122">
            <w:pPr>
              <w:numPr>
                <w:ilvl w:val="0"/>
                <w:numId w:val="15"/>
              </w:numPr>
              <w:pBdr>
                <w:top w:space="0" w:sz="0" w:val="nil"/>
                <w:left w:space="0" w:sz="0" w:val="nil"/>
                <w:bottom w:space="0" w:sz="0" w:val="nil"/>
                <w:right w:space="0" w:sz="0" w:val="nil"/>
                <w:between w:space="0" w:sz="0" w:val="nil"/>
              </w:pBdr>
              <w:spacing w:line="259" w:lineRule="auto"/>
              <w:ind w:left="249" w:right="-10" w:hanging="249"/>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Website</w:t>
            </w:r>
          </w:p>
          <w:p w:rsidR="00000000" w:rsidDel="00000000" w:rsidP="00000000" w:rsidRDefault="00000000" w:rsidRPr="00000000" w14:paraId="00000123">
            <w:pPr>
              <w:numPr>
                <w:ilvl w:val="0"/>
                <w:numId w:val="15"/>
              </w:numPr>
              <w:pBdr>
                <w:top w:space="0" w:sz="0" w:val="nil"/>
                <w:left w:space="0" w:sz="0" w:val="nil"/>
                <w:bottom w:space="0" w:sz="0" w:val="nil"/>
                <w:right w:space="0" w:sz="0" w:val="nil"/>
                <w:between w:space="0" w:sz="0" w:val="nil"/>
              </w:pBdr>
              <w:spacing w:line="259" w:lineRule="auto"/>
              <w:ind w:left="249" w:right="-10" w:hanging="249"/>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Networking events</w:t>
            </w:r>
          </w:p>
          <w:p w:rsidR="00000000" w:rsidDel="00000000" w:rsidP="00000000" w:rsidRDefault="00000000" w:rsidRPr="00000000" w14:paraId="00000124">
            <w:pPr>
              <w:numPr>
                <w:ilvl w:val="0"/>
                <w:numId w:val="15"/>
              </w:numPr>
              <w:pBdr>
                <w:top w:space="0" w:sz="0" w:val="nil"/>
                <w:left w:space="0" w:sz="0" w:val="nil"/>
                <w:bottom w:space="0" w:sz="0" w:val="nil"/>
                <w:right w:space="0" w:sz="0" w:val="nil"/>
                <w:between w:space="0" w:sz="0" w:val="nil"/>
              </w:pBdr>
              <w:spacing w:line="259" w:lineRule="auto"/>
              <w:ind w:left="249" w:right="-10" w:hanging="249"/>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Online</w:t>
            </w:r>
          </w:p>
          <w:p w:rsidR="00000000" w:rsidDel="00000000" w:rsidP="00000000" w:rsidRDefault="00000000" w:rsidRPr="00000000" w14:paraId="00000125">
            <w:pPr>
              <w:numPr>
                <w:ilvl w:val="0"/>
                <w:numId w:val="15"/>
              </w:numPr>
              <w:pBdr>
                <w:top w:space="0" w:sz="0" w:val="nil"/>
                <w:left w:space="0" w:sz="0" w:val="nil"/>
                <w:bottom w:space="0" w:sz="0" w:val="nil"/>
                <w:right w:space="0" w:sz="0" w:val="nil"/>
                <w:between w:space="0" w:sz="0" w:val="nil"/>
              </w:pBdr>
              <w:spacing w:line="259" w:lineRule="auto"/>
              <w:ind w:left="249" w:right="-10" w:hanging="249"/>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Pilot projects</w:t>
            </w:r>
          </w:p>
          <w:p w:rsidR="00000000" w:rsidDel="00000000" w:rsidP="00000000" w:rsidRDefault="00000000" w:rsidRPr="00000000" w14:paraId="00000126">
            <w:pPr>
              <w:numPr>
                <w:ilvl w:val="0"/>
                <w:numId w:val="15"/>
              </w:numPr>
              <w:pBdr>
                <w:top w:space="0" w:sz="0" w:val="nil"/>
                <w:left w:space="0" w:sz="0" w:val="nil"/>
                <w:bottom w:space="0" w:sz="0" w:val="nil"/>
                <w:right w:space="0" w:sz="0" w:val="nil"/>
                <w:between w:space="0" w:sz="0" w:val="nil"/>
              </w:pBdr>
              <w:spacing w:line="259" w:lineRule="auto"/>
              <w:ind w:left="249" w:right="-10" w:hanging="249"/>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Promotion from provider companies and public organizations</w:t>
            </w:r>
          </w:p>
          <w:p w:rsidR="00000000" w:rsidDel="00000000" w:rsidP="00000000" w:rsidRDefault="00000000" w:rsidRPr="00000000" w14:paraId="00000127">
            <w:pPr>
              <w:numPr>
                <w:ilvl w:val="0"/>
                <w:numId w:val="15"/>
              </w:numPr>
              <w:pBdr>
                <w:top w:space="0" w:sz="0" w:val="nil"/>
                <w:left w:space="0" w:sz="0" w:val="nil"/>
                <w:bottom w:space="0" w:sz="0" w:val="nil"/>
                <w:right w:space="0" w:sz="0" w:val="nil"/>
                <w:between w:space="0" w:sz="0" w:val="nil"/>
              </w:pBdr>
              <w:spacing w:after="160" w:line="259" w:lineRule="auto"/>
              <w:ind w:left="249" w:right="-10" w:hanging="249"/>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City government</w:t>
            </w:r>
          </w:p>
        </w:tc>
        <w:tc>
          <w:tcPr>
            <w:vMerge w:val="continue"/>
            <w:tcBorders>
              <w:top w:color="000000" w:space="0" w:sz="0" w:val="nil"/>
            </w:tcBorders>
            <w:shd w:fill="84e291" w:val="clear"/>
          </w:tcPr>
          <w:p w:rsidR="00000000" w:rsidDel="00000000" w:rsidP="00000000" w:rsidRDefault="00000000" w:rsidRPr="00000000" w14:paraId="000001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808080"/>
                <w:sz w:val="18"/>
                <w:szCs w:val="18"/>
              </w:rPr>
            </w:pPr>
            <w:r w:rsidDel="00000000" w:rsidR="00000000" w:rsidRPr="00000000">
              <w:rPr>
                <w:rtl w:val="0"/>
              </w:rPr>
            </w:r>
          </w:p>
        </w:tc>
      </w:tr>
      <w:tr>
        <w:trPr>
          <w:cantSplit w:val="0"/>
          <w:trHeight w:val="213" w:hRule="atLeast"/>
          <w:tblHeader w:val="0"/>
        </w:trPr>
        <w:tc>
          <w:tcPr>
            <w:gridSpan w:val="3"/>
            <w:tcBorders>
              <w:bottom w:color="000000" w:space="0" w:sz="0" w:val="nil"/>
            </w:tcBorders>
            <w:shd w:fill="ffff00" w:val="clear"/>
          </w:tcPr>
          <w:p w:rsidR="00000000" w:rsidDel="00000000" w:rsidP="00000000" w:rsidRDefault="00000000" w:rsidRPr="00000000" w14:paraId="00000129">
            <w:pPr>
              <w:ind w:right="-944"/>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Cost Structure</w:t>
            </w:r>
          </w:p>
        </w:tc>
        <w:tc>
          <w:tcPr>
            <w:gridSpan w:val="4"/>
            <w:tcBorders>
              <w:bottom w:color="000000" w:space="0" w:sz="0" w:val="nil"/>
            </w:tcBorders>
            <w:shd w:fill="ffff00" w:val="clear"/>
          </w:tcPr>
          <w:p w:rsidR="00000000" w:rsidDel="00000000" w:rsidP="00000000" w:rsidRDefault="00000000" w:rsidRPr="00000000" w14:paraId="0000012C">
            <w:pPr>
              <w:ind w:right="-944"/>
              <w:jc w:val="center"/>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Revenue Streams</w:t>
            </w:r>
          </w:p>
        </w:tc>
      </w:tr>
      <w:tr>
        <w:trPr>
          <w:cantSplit w:val="0"/>
          <w:trHeight w:val="137" w:hRule="atLeast"/>
          <w:tblHeader w:val="0"/>
        </w:trPr>
        <w:tc>
          <w:tcPr>
            <w:gridSpan w:val="3"/>
            <w:tcBorders>
              <w:bottom w:color="000000" w:space="0" w:sz="0" w:val="nil"/>
            </w:tcBorders>
            <w:shd w:fill="ffff00" w:val="clear"/>
          </w:tcPr>
          <w:p w:rsidR="00000000" w:rsidDel="00000000" w:rsidP="00000000" w:rsidRDefault="00000000" w:rsidRPr="00000000" w14:paraId="00000130">
            <w:pPr>
              <w:ind w:right="-944"/>
              <w:rPr>
                <w:rFonts w:ascii="Arial" w:cs="Arial" w:eastAsia="Arial" w:hAnsi="Arial"/>
                <w:b w:val="1"/>
                <w:bCs w:val="1"/>
                <w:sz w:val="20"/>
                <w:szCs w:val="20"/>
              </w:rPr>
            </w:pPr>
            <w:r w:rsidDel="00000000" w:rsidR="00000000" w:rsidRPr="00000000">
              <w:rPr>
                <w:rtl w:val="0"/>
              </w:rPr>
            </w:r>
          </w:p>
        </w:tc>
        <w:tc>
          <w:tcPr>
            <w:tcBorders>
              <w:bottom w:color="000000" w:space="0" w:sz="0" w:val="nil"/>
            </w:tcBorders>
            <w:shd w:fill="ffff00" w:val="clear"/>
          </w:tcPr>
          <w:p w:rsidR="00000000" w:rsidDel="00000000" w:rsidP="00000000" w:rsidRDefault="00000000" w:rsidRPr="00000000" w14:paraId="00000133">
            <w:pPr>
              <w:ind w:right="-944"/>
              <w:jc w:val="center"/>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Revenues</w:t>
            </w:r>
          </w:p>
        </w:tc>
        <w:tc>
          <w:tcPr>
            <w:gridSpan w:val="3"/>
            <w:tcBorders>
              <w:bottom w:color="000000" w:space="0" w:sz="0" w:val="nil"/>
            </w:tcBorders>
            <w:shd w:fill="ffff00" w:val="clear"/>
          </w:tcPr>
          <w:p w:rsidR="00000000" w:rsidDel="00000000" w:rsidP="00000000" w:rsidRDefault="00000000" w:rsidRPr="00000000" w14:paraId="00000134">
            <w:pPr>
              <w:ind w:right="-944"/>
              <w:jc w:val="center"/>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Funding / Patron contribution</w:t>
            </w:r>
          </w:p>
        </w:tc>
      </w:tr>
      <w:tr>
        <w:trPr>
          <w:cantSplit w:val="0"/>
          <w:trHeight w:val="1483" w:hRule="atLeast"/>
          <w:tblHeader w:val="0"/>
        </w:trPr>
        <w:tc>
          <w:tcPr>
            <w:gridSpan w:val="3"/>
            <w:tcBorders>
              <w:top w:color="000000" w:space="0" w:sz="0" w:val="nil"/>
            </w:tcBorders>
            <w:shd w:fill="ffff00" w:val="clear"/>
          </w:tcPr>
          <w:p w:rsidR="00000000" w:rsidDel="00000000" w:rsidP="00000000" w:rsidRDefault="00000000" w:rsidRPr="00000000" w14:paraId="00000137">
            <w:pPr>
              <w:numPr>
                <w:ilvl w:val="0"/>
                <w:numId w:val="15"/>
              </w:numPr>
              <w:pBdr>
                <w:top w:space="0" w:sz="0" w:val="nil"/>
                <w:left w:space="0" w:sz="0" w:val="nil"/>
                <w:bottom w:space="0" w:sz="0" w:val="nil"/>
                <w:right w:space="0" w:sz="0" w:val="nil"/>
                <w:between w:space="0" w:sz="0" w:val="nil"/>
              </w:pBdr>
              <w:spacing w:line="259" w:lineRule="auto"/>
              <w:ind w:left="720" w:right="-32" w:hanging="360"/>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Advertising &amp; marketing</w:t>
            </w:r>
          </w:p>
          <w:p w:rsidR="00000000" w:rsidDel="00000000" w:rsidP="00000000" w:rsidRDefault="00000000" w:rsidRPr="00000000" w14:paraId="00000138">
            <w:pPr>
              <w:numPr>
                <w:ilvl w:val="0"/>
                <w:numId w:val="15"/>
              </w:numPr>
              <w:pBdr>
                <w:top w:space="0" w:sz="0" w:val="nil"/>
                <w:left w:space="0" w:sz="0" w:val="nil"/>
                <w:bottom w:space="0" w:sz="0" w:val="nil"/>
                <w:right w:space="0" w:sz="0" w:val="nil"/>
                <w:between w:space="0" w:sz="0" w:val="nil"/>
              </w:pBdr>
              <w:spacing w:line="259" w:lineRule="auto"/>
              <w:ind w:left="720" w:right="-32" w:hanging="360"/>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Organisation of social events</w:t>
            </w:r>
          </w:p>
          <w:p w:rsidR="00000000" w:rsidDel="00000000" w:rsidP="00000000" w:rsidRDefault="00000000" w:rsidRPr="00000000" w14:paraId="00000139">
            <w:pPr>
              <w:numPr>
                <w:ilvl w:val="0"/>
                <w:numId w:val="15"/>
              </w:numPr>
              <w:pBdr>
                <w:top w:space="0" w:sz="0" w:val="nil"/>
                <w:left w:space="0" w:sz="0" w:val="nil"/>
                <w:bottom w:space="0" w:sz="0" w:val="nil"/>
                <w:right w:space="0" w:sz="0" w:val="nil"/>
                <w:between w:space="0" w:sz="0" w:val="nil"/>
              </w:pBdr>
              <w:spacing w:line="259" w:lineRule="auto"/>
              <w:ind w:left="720" w:right="-32" w:hanging="360"/>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Employees</w:t>
            </w:r>
          </w:p>
          <w:p w:rsidR="00000000" w:rsidDel="00000000" w:rsidP="00000000" w:rsidRDefault="00000000" w:rsidRPr="00000000" w14:paraId="0000013A">
            <w:pPr>
              <w:numPr>
                <w:ilvl w:val="0"/>
                <w:numId w:val="15"/>
              </w:numPr>
              <w:pBdr>
                <w:top w:space="0" w:sz="0" w:val="nil"/>
                <w:left w:space="0" w:sz="0" w:val="nil"/>
                <w:bottom w:space="0" w:sz="0" w:val="nil"/>
                <w:right w:space="0" w:sz="0" w:val="nil"/>
                <w:between w:space="0" w:sz="0" w:val="nil"/>
              </w:pBdr>
              <w:spacing w:after="160" w:line="259" w:lineRule="auto"/>
              <w:ind w:left="720" w:right="-32" w:hanging="360"/>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Bonifications, incentives</w:t>
            </w:r>
          </w:p>
        </w:tc>
        <w:tc>
          <w:tcPr>
            <w:tcBorders>
              <w:top w:color="000000" w:space="0" w:sz="0" w:val="nil"/>
            </w:tcBorders>
            <w:shd w:fill="ffff00" w:val="clear"/>
          </w:tcPr>
          <w:p w:rsidR="00000000" w:rsidDel="00000000" w:rsidP="00000000" w:rsidRDefault="00000000" w:rsidRPr="00000000" w14:paraId="0000013D">
            <w:pPr>
              <w:numPr>
                <w:ilvl w:val="0"/>
                <w:numId w:val="15"/>
              </w:numPr>
              <w:spacing w:after="160" w:line="259" w:lineRule="auto"/>
              <w:ind w:left="141" w:right="-18" w:hanging="141"/>
              <w:rPr>
                <w:sz w:val="18"/>
                <w:szCs w:val="18"/>
              </w:rPr>
            </w:pPr>
            <w:r w:rsidDel="00000000" w:rsidR="00000000" w:rsidRPr="00000000">
              <w:rPr>
                <w:rFonts w:ascii="Arial" w:cs="Arial" w:eastAsia="Arial" w:hAnsi="Arial"/>
                <w:color w:val="808080"/>
                <w:sz w:val="18"/>
                <w:szCs w:val="18"/>
                <w:rtl w:val="0"/>
              </w:rPr>
              <w:t xml:space="preserve">Sales     </w:t>
            </w:r>
            <w:r w:rsidDel="00000000" w:rsidR="00000000" w:rsidRPr="00000000">
              <w:rPr>
                <w:rtl w:val="0"/>
              </w:rPr>
            </w:r>
          </w:p>
          <w:p w:rsidR="00000000" w:rsidDel="00000000" w:rsidP="00000000" w:rsidRDefault="00000000" w:rsidRPr="00000000" w14:paraId="0000013E">
            <w:pPr>
              <w:numPr>
                <w:ilvl w:val="0"/>
                <w:numId w:val="15"/>
              </w:numPr>
              <w:spacing w:after="160" w:line="259" w:lineRule="auto"/>
              <w:ind w:left="141" w:right="-18" w:hanging="141"/>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Traditional financial sources</w:t>
            </w:r>
          </w:p>
        </w:tc>
        <w:tc>
          <w:tcPr>
            <w:gridSpan w:val="3"/>
            <w:tcBorders>
              <w:top w:color="000000" w:space="0" w:sz="0" w:val="nil"/>
            </w:tcBorders>
            <w:shd w:fill="ffff00" w:val="clear"/>
          </w:tcPr>
          <w:p w:rsidR="00000000" w:rsidDel="00000000" w:rsidP="00000000" w:rsidRDefault="00000000" w:rsidRPr="00000000" w14:paraId="0000013F">
            <w:pPr>
              <w:numPr>
                <w:ilvl w:val="0"/>
                <w:numId w:val="15"/>
              </w:numPr>
              <w:pBdr>
                <w:top w:space="0" w:sz="0" w:val="nil"/>
                <w:left w:space="0" w:sz="0" w:val="nil"/>
                <w:bottom w:space="0" w:sz="0" w:val="nil"/>
                <w:right w:space="0" w:sz="0" w:val="nil"/>
                <w:between w:space="0" w:sz="0" w:val="nil"/>
              </w:pBdr>
              <w:spacing w:line="259" w:lineRule="auto"/>
              <w:ind w:left="720" w:right="-18" w:hanging="360"/>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Donatives</w:t>
            </w:r>
          </w:p>
          <w:p w:rsidR="00000000" w:rsidDel="00000000" w:rsidP="00000000" w:rsidRDefault="00000000" w:rsidRPr="00000000" w14:paraId="00000140">
            <w:pPr>
              <w:numPr>
                <w:ilvl w:val="0"/>
                <w:numId w:val="15"/>
              </w:numPr>
              <w:pBdr>
                <w:top w:space="0" w:sz="0" w:val="nil"/>
                <w:left w:space="0" w:sz="0" w:val="nil"/>
                <w:bottom w:space="0" w:sz="0" w:val="nil"/>
                <w:right w:space="0" w:sz="0" w:val="nil"/>
                <w:between w:space="0" w:sz="0" w:val="nil"/>
              </w:pBdr>
              <w:spacing w:line="259" w:lineRule="auto"/>
              <w:ind w:left="720" w:right="-18" w:hanging="360"/>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Crowdfunding</w:t>
            </w:r>
          </w:p>
          <w:p w:rsidR="00000000" w:rsidDel="00000000" w:rsidP="00000000" w:rsidRDefault="00000000" w:rsidRPr="00000000" w14:paraId="00000141">
            <w:pPr>
              <w:numPr>
                <w:ilvl w:val="0"/>
                <w:numId w:val="15"/>
              </w:numPr>
              <w:pBdr>
                <w:top w:space="0" w:sz="0" w:val="nil"/>
                <w:left w:space="0" w:sz="0" w:val="nil"/>
                <w:bottom w:space="0" w:sz="0" w:val="nil"/>
                <w:right w:space="0" w:sz="0" w:val="nil"/>
                <w:between w:space="0" w:sz="0" w:val="nil"/>
              </w:pBdr>
              <w:spacing w:line="259" w:lineRule="auto"/>
              <w:ind w:left="720" w:right="-18" w:hanging="360"/>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Partnerships</w:t>
            </w:r>
          </w:p>
          <w:p w:rsidR="00000000" w:rsidDel="00000000" w:rsidP="00000000" w:rsidRDefault="00000000" w:rsidRPr="00000000" w14:paraId="00000142">
            <w:pPr>
              <w:numPr>
                <w:ilvl w:val="0"/>
                <w:numId w:val="15"/>
              </w:numPr>
              <w:pBdr>
                <w:top w:space="0" w:sz="0" w:val="nil"/>
                <w:left w:space="0" w:sz="0" w:val="nil"/>
                <w:bottom w:space="0" w:sz="0" w:val="nil"/>
                <w:right w:space="0" w:sz="0" w:val="nil"/>
                <w:between w:space="0" w:sz="0" w:val="nil"/>
              </w:pBdr>
              <w:spacing w:line="259" w:lineRule="auto"/>
              <w:ind w:left="720" w:right="-18" w:hanging="360"/>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Sponsorships</w:t>
            </w:r>
          </w:p>
          <w:p w:rsidR="00000000" w:rsidDel="00000000" w:rsidP="00000000" w:rsidRDefault="00000000" w:rsidRPr="00000000" w14:paraId="00000143">
            <w:pPr>
              <w:numPr>
                <w:ilvl w:val="0"/>
                <w:numId w:val="15"/>
              </w:numPr>
              <w:pBdr>
                <w:top w:space="0" w:sz="0" w:val="nil"/>
                <w:left w:space="0" w:sz="0" w:val="nil"/>
                <w:bottom w:space="0" w:sz="0" w:val="nil"/>
                <w:right w:space="0" w:sz="0" w:val="nil"/>
                <w:between w:space="0" w:sz="0" w:val="nil"/>
              </w:pBdr>
              <w:spacing w:line="259" w:lineRule="auto"/>
              <w:ind w:left="720" w:right="-18" w:hanging="360"/>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Grants</w:t>
            </w:r>
          </w:p>
          <w:p w:rsidR="00000000" w:rsidDel="00000000" w:rsidP="00000000" w:rsidRDefault="00000000" w:rsidRPr="00000000" w14:paraId="00000144">
            <w:pPr>
              <w:numPr>
                <w:ilvl w:val="0"/>
                <w:numId w:val="15"/>
              </w:numPr>
              <w:pBdr>
                <w:top w:space="0" w:sz="0" w:val="nil"/>
                <w:left w:space="0" w:sz="0" w:val="nil"/>
                <w:bottom w:space="0" w:sz="0" w:val="nil"/>
                <w:right w:space="0" w:sz="0" w:val="nil"/>
                <w:between w:space="0" w:sz="0" w:val="nil"/>
              </w:pBdr>
              <w:spacing w:line="259" w:lineRule="auto"/>
              <w:ind w:left="720" w:right="-18" w:hanging="360"/>
              <w:rPr>
                <w:rFonts w:ascii="Arial" w:cs="Arial" w:eastAsia="Arial" w:hAnsi="Arial"/>
                <w:color w:val="808080"/>
                <w:sz w:val="18"/>
                <w:szCs w:val="18"/>
              </w:rPr>
            </w:pPr>
            <w:r w:rsidDel="00000000" w:rsidR="00000000" w:rsidRPr="00000000">
              <w:rPr>
                <w:rFonts w:ascii="Arial" w:cs="Arial" w:eastAsia="Arial" w:hAnsi="Arial"/>
                <w:color w:val="808080"/>
                <w:sz w:val="18"/>
                <w:szCs w:val="18"/>
                <w:rtl w:val="0"/>
              </w:rPr>
              <w:t xml:space="preserve">Subscription fees                                     </w:t>
            </w:r>
          </w:p>
        </w:tc>
      </w:tr>
    </w:tbl>
    <w:p w:rsidR="00000000" w:rsidDel="00000000" w:rsidP="00000000" w:rsidRDefault="00000000" w:rsidRPr="00000000" w14:paraId="00000147">
      <w:pPr>
        <w:jc w:val="both"/>
        <w:rPr/>
        <w:sectPr>
          <w:type w:val="nextPage"/>
          <w:pgSz w:h="11906" w:w="16838" w:orient="landscape"/>
          <w:pgMar w:bottom="1797" w:top="1797" w:left="1440" w:right="1440" w:header="709" w:footer="709"/>
        </w:sectPr>
      </w:pPr>
      <w:r w:rsidDel="00000000" w:rsidR="00000000" w:rsidRPr="00000000">
        <w:rPr>
          <w:rtl w:val="0"/>
        </w:rPr>
      </w:r>
    </w:p>
    <w:p w:rsidR="00000000" w:rsidDel="00000000" w:rsidP="00000000" w:rsidRDefault="00000000" w:rsidRPr="00000000" w14:paraId="00000148">
      <w:pPr>
        <w:jc w:val="both"/>
        <w:rPr/>
      </w:pPr>
      <w:r w:rsidDel="00000000" w:rsidR="00000000" w:rsidRPr="00000000">
        <w:rPr>
          <w:rtl w:val="0"/>
        </w:rPr>
        <w:t xml:space="preserve">However, depending on the type of social or community-led business/project, the basic aspects of the model may vary. In addition, the Pathfinder project, according to the results detected in its research, proposes the following Pathfinder community-led business model canvas for Community-Led Projects (Figure 7), as show below, with the aim of offering an exclusive canvas model that can guide entrepreneurs and community stakeholders to develop canvas adapted in a simple way to their community projects </w:t>
      </w:r>
    </w:p>
    <w:p w:rsidR="00000000" w:rsidDel="00000000" w:rsidP="00000000" w:rsidRDefault="00000000" w:rsidRPr="00000000" w14:paraId="00000149">
      <w:pPr>
        <w:jc w:val="both"/>
        <w:rPr>
          <w:i w:val="1"/>
          <w:iCs w:val="1"/>
        </w:rPr>
      </w:pPr>
      <w:r w:rsidDel="00000000" w:rsidR="00000000" w:rsidRPr="00000000">
        <w:rPr>
          <w:i w:val="1"/>
          <w:iCs w:val="1"/>
          <w:rtl w:val="0"/>
        </w:rPr>
        <w:t xml:space="preserve">Figure 7: Pathfinder community-led business model canvas</w:t>
      </w:r>
    </w:p>
    <w:p w:rsidR="00000000" w:rsidDel="00000000" w:rsidP="00000000" w:rsidRDefault="00000000" w:rsidRPr="00000000" w14:paraId="0000014A">
      <w:pPr>
        <w:jc w:val="both"/>
        <w:rPr>
          <w:i w:val="1"/>
          <w:iCs w:val="1"/>
        </w:rPr>
      </w:pPr>
      <w:r w:rsidDel="00000000" w:rsidR="00000000" w:rsidRPr="00000000">
        <w:rPr>
          <w:i w:val="1"/>
          <w:iCs w:val="1"/>
        </w:rPr>
        <w:drawing>
          <wp:inline distB="114300" distT="114300" distL="114300" distR="114300">
            <wp:extent cx="5734050" cy="3342931"/>
            <wp:effectExtent b="0" l="0" r="0" t="0"/>
            <wp:docPr id="2125782365" name="image17.png"/>
            <a:graphic>
              <a:graphicData uri="http://schemas.openxmlformats.org/drawingml/2006/picture">
                <pic:pic>
                  <pic:nvPicPr>
                    <pic:cNvPr id="0" name="image17.png"/>
                    <pic:cNvPicPr preferRelativeResize="0"/>
                  </pic:nvPicPr>
                  <pic:blipFill>
                    <a:blip r:embed="rId20"/>
                    <a:srcRect b="0" l="0" r="0" t="0"/>
                    <a:stretch>
                      <a:fillRect/>
                    </a:stretch>
                  </pic:blipFill>
                  <pic:spPr>
                    <a:xfrm>
                      <a:off x="0" y="0"/>
                      <a:ext cx="5734050" cy="3342931"/>
                    </a:xfrm>
                    <a:prstGeom prst="rect"/>
                    <a:ln/>
                  </pic:spPr>
                </pic:pic>
              </a:graphicData>
            </a:graphic>
          </wp:inline>
        </w:drawing>
      </w:r>
      <w:r w:rsidDel="00000000" w:rsidR="00000000" w:rsidRPr="00000000">
        <w:rPr>
          <w:rtl w:val="0"/>
        </w:rPr>
      </w:r>
    </w:p>
    <w:p w:rsidR="00000000" w:rsidDel="00000000" w:rsidP="00000000" w:rsidRDefault="00000000" w:rsidRPr="00000000" w14:paraId="0000014B">
      <w:pPr>
        <w:jc w:val="both"/>
        <w:rPr>
          <w:sz w:val="16"/>
          <w:szCs w:val="16"/>
        </w:rPr>
      </w:pPr>
      <w:r w:rsidDel="00000000" w:rsidR="00000000" w:rsidRPr="00000000">
        <w:rPr>
          <w:sz w:val="16"/>
          <w:szCs w:val="16"/>
          <w:rtl w:val="0"/>
        </w:rPr>
        <w:t xml:space="preserve">Source: Own elaboration.</w:t>
      </w:r>
    </w:p>
    <w:p w:rsidR="00000000" w:rsidDel="00000000" w:rsidP="00000000" w:rsidRDefault="00000000" w:rsidRPr="00000000" w14:paraId="0000014C">
      <w:pPr>
        <w:spacing w:after="240" w:before="240" w:lineRule="auto"/>
        <w:jc w:val="both"/>
        <w:rPr/>
      </w:pPr>
      <w:r w:rsidDel="00000000" w:rsidR="00000000" w:rsidRPr="00000000">
        <w:rPr>
          <w:rtl w:val="0"/>
        </w:rPr>
        <w:t xml:space="preserve">Figure 8 shows an example of a social business canvas model, adapted to a real-life community-led project, which addresses the environmental and territorial objectives of social entrepreneurship: the Pla Buits urban gardens in Barcelona, ​​Spain. This model relies on the government providing land and space to local initiatives and (social) enterprises in (sometimes temporarily) unused urban public spaces. In this case, the canvas model has been simplified, as shown in Figure 8.</w:t>
      </w:r>
    </w:p>
    <w:p w:rsidR="00000000" w:rsidDel="00000000" w:rsidP="00000000" w:rsidRDefault="00000000" w:rsidRPr="00000000" w14:paraId="0000014D">
      <w:pPr>
        <w:jc w:val="both"/>
        <w:rPr>
          <w:i w:val="1"/>
          <w:iCs w:val="1"/>
        </w:rPr>
      </w:pPr>
      <w:r w:rsidDel="00000000" w:rsidR="00000000" w:rsidRPr="00000000">
        <w:rPr>
          <w:i w:val="1"/>
          <w:iCs w:val="1"/>
          <w:rtl w:val="0"/>
        </w:rPr>
        <w:t xml:space="preserve">Figure 8. Social business model canvas from social entrepreneurship: The Pla Buits urban gardens in Barcelona (Spain) Case.</w:t>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466725</wp:posOffset>
                </wp:positionH>
                <wp:positionV relativeFrom="paragraph">
                  <wp:posOffset>391302</wp:posOffset>
                </wp:positionV>
                <wp:extent cx="4400550" cy="1644266"/>
                <wp:effectExtent b="0" l="0" r="0" t="0"/>
                <wp:wrapNone/>
                <wp:docPr id="2125782357" name=""/>
                <a:graphic>
                  <a:graphicData uri="http://schemas.microsoft.com/office/word/2010/wordprocessingShape">
                    <wps:wsp>
                      <wps:cNvSpPr/>
                      <wps:cNvPr id="5" name="Shape 5"/>
                      <wps:spPr>
                        <a:xfrm>
                          <a:off x="3151750" y="2866651"/>
                          <a:ext cx="4388400" cy="1624800"/>
                        </a:xfrm>
                        <a:prstGeom prst="downArrowCallout">
                          <a:avLst>
                            <a:gd fmla="val 9730" name="adj1"/>
                            <a:gd fmla="val 7950" name="adj2"/>
                            <a:gd fmla="val 8025" name="adj3"/>
                            <a:gd fmla="val 84242" name="adj4"/>
                          </a:avLst>
                        </a:prstGeom>
                        <a:solidFill>
                          <a:srgbClr val="4892DC"/>
                        </a:solidFill>
                        <a:ln cap="flat" cmpd="sng" w="12700">
                          <a:solidFill>
                            <a:srgbClr val="082836"/>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both"/>
                              <w:textDirection w:val="btLr"/>
                            </w:pPr>
                            <w:r w:rsidDel="00000000" w:rsidR="00000000" w:rsidRPr="00000000">
                              <w:rPr>
                                <w:rFonts w:ascii="Calibri" w:cs="Calibri" w:eastAsia="Calibri" w:hAnsi="Calibri"/>
                                <w:b w:val="0"/>
                                <w:i w:val="0"/>
                                <w:smallCaps w:val="0"/>
                                <w:strike w:val="0"/>
                                <w:color w:val="c1f0c8"/>
                                <w:sz w:val="16"/>
                                <w:vertAlign w:val="baseline"/>
                              </w:rPr>
                              <w:t xml:space="preserve">VALUE PROPOSITION</w:t>
                            </w:r>
                          </w:p>
                          <w:p w:rsidR="00000000" w:rsidDel="00000000" w:rsidP="00000000" w:rsidRDefault="00000000" w:rsidRPr="00000000">
                            <w:pPr>
                              <w:spacing w:after="0" w:before="0" w:line="240"/>
                              <w:ind w:left="0" w:right="0" w:firstLine="0"/>
                              <w:jc w:val="both"/>
                              <w:textDirection w:val="btLr"/>
                            </w:pPr>
                            <w:r w:rsidDel="00000000" w:rsidR="00000000" w:rsidRPr="00000000">
                              <w:rPr>
                                <w:rFonts w:ascii="Calibri" w:cs="Calibri" w:eastAsia="Calibri" w:hAnsi="Calibri"/>
                                <w:b w:val="0"/>
                                <w:i w:val="0"/>
                                <w:smallCaps w:val="0"/>
                                <w:strike w:val="0"/>
                                <w:color w:val="c1f0c8"/>
                                <w:sz w:val="16"/>
                                <w:vertAlign w:val="baseline"/>
                              </w:rPr>
                            </w:r>
                            <w:r w:rsidDel="00000000" w:rsidR="00000000" w:rsidRPr="00000000">
                              <w:rPr>
                                <w:rFonts w:ascii="Calibri" w:cs="Calibri" w:eastAsia="Calibri" w:hAnsi="Calibri"/>
                                <w:b w:val="0"/>
                                <w:i w:val="0"/>
                                <w:smallCaps w:val="0"/>
                                <w:strike w:val="0"/>
                                <w:color w:val="000000"/>
                                <w:sz w:val="16"/>
                                <w:vertAlign w:val="baseline"/>
                              </w:rPr>
                              <w:t xml:space="preserve">The Pla Buits scheme in Barcelona is a participatory intervention that gives the opportunity to public entities or non-profit associations to develop temporary uses and activities (1-3 years) on small plots of unused land. Out of the 14 selected projects in the first phase, nine are urban gardens. They ‘fit’ well to temporary use because no large infrastructure is needed. The Pla Buits urban gardens represent a form of social entrepreneurship: self-governed projects are given a space to flourish, contributing to urban green and related ecosystem services, while also offering a solution to social issues of community bonding, integration, and awareness-raising on food production and consumption.</w:t>
                            </w:r>
                          </w:p>
                          <w:p w:rsidR="00000000" w:rsidDel="00000000" w:rsidP="00000000" w:rsidRDefault="00000000" w:rsidRPr="00000000">
                            <w:pPr>
                              <w:spacing w:after="160" w:before="0" w:line="258.0000114440918"/>
                              <w:ind w:left="0" w:right="0" w:firstLine="0"/>
                              <w:jc w:val="center"/>
                              <w:textDirection w:val="btLr"/>
                            </w:pPr>
                            <w:r w:rsidDel="00000000" w:rsidR="00000000" w:rsidRPr="00000000">
                              <w:rPr>
                                <w:rFonts w:ascii="Calibri" w:cs="Calibri" w:eastAsia="Calibri" w:hAnsi="Calibri"/>
                                <w:b w:val="0"/>
                                <w:i w:val="0"/>
                                <w:smallCaps w:val="0"/>
                                <w:strike w:val="0"/>
                                <w:color w:val="000000"/>
                                <w:sz w:val="16"/>
                                <w:vertAlign w:val="baseline"/>
                              </w:rPr>
                            </w:r>
                          </w:p>
                        </w:txbxContent>
                      </wps:txbx>
                      <wps:bodyPr anchorCtr="0" anchor="ctr" bIns="45700" lIns="91425" spcFirstLastPara="1" rIns="91425" wrap="square" tIns="45700">
                        <a:noAutofit/>
                      </wps:bodyPr>
                    </wps:wsp>
                  </a:graphicData>
                </a:graphic>
              </wp:anchor>
            </w:drawing>
          </mc:Choice>
          <mc:Fallback>
            <w:drawing>
              <wp:anchor allowOverlap="1" behindDoc="1" distB="0" distT="0" distL="0" distR="0" hidden="0" layoutInCell="1" locked="0" relativeHeight="0" simplePos="0">
                <wp:simplePos x="0" y="0"/>
                <wp:positionH relativeFrom="column">
                  <wp:posOffset>466725</wp:posOffset>
                </wp:positionH>
                <wp:positionV relativeFrom="paragraph">
                  <wp:posOffset>391302</wp:posOffset>
                </wp:positionV>
                <wp:extent cx="4400550" cy="1644266"/>
                <wp:effectExtent b="0" l="0" r="0" t="0"/>
                <wp:wrapNone/>
                <wp:docPr id="2125782357" name="image36.png"/>
                <a:graphic>
                  <a:graphicData uri="http://schemas.openxmlformats.org/drawingml/2006/picture">
                    <pic:pic>
                      <pic:nvPicPr>
                        <pic:cNvPr id="0" name="image36.png"/>
                        <pic:cNvPicPr preferRelativeResize="0"/>
                      </pic:nvPicPr>
                      <pic:blipFill>
                        <a:blip r:embed="rId9"/>
                        <a:srcRect/>
                        <a:stretch>
                          <a:fillRect/>
                        </a:stretch>
                      </pic:blipFill>
                      <pic:spPr>
                        <a:xfrm>
                          <a:off x="0" y="0"/>
                          <a:ext cx="4400550" cy="1644266"/>
                        </a:xfrm>
                        <a:prstGeom prst="rect"/>
                        <a:ln/>
                      </pic:spPr>
                    </pic:pic>
                  </a:graphicData>
                </a:graphic>
              </wp:anchor>
            </w:drawing>
          </mc:Fallback>
        </mc:AlternateContent>
      </w:r>
    </w:p>
    <w:p w:rsidR="00000000" w:rsidDel="00000000" w:rsidP="00000000" w:rsidRDefault="00000000" w:rsidRPr="00000000" w14:paraId="0000014E">
      <w:pPr>
        <w:jc w:val="both"/>
        <w:rPr/>
      </w:pPr>
      <w:r w:rsidDel="00000000" w:rsidR="00000000" w:rsidRPr="00000000">
        <w:rPr>
          <w:rtl w:val="0"/>
        </w:rPr>
      </w:r>
    </w:p>
    <w:p w:rsidR="00000000" w:rsidDel="00000000" w:rsidP="00000000" w:rsidRDefault="00000000" w:rsidRPr="00000000" w14:paraId="0000014F">
      <w:pPr>
        <w:jc w:val="both"/>
        <w:rPr/>
      </w:pPr>
      <w:r w:rsidDel="00000000" w:rsidR="00000000" w:rsidRPr="00000000">
        <w:rPr>
          <w:rtl w:val="0"/>
        </w:rPr>
      </w:r>
    </w:p>
    <w:p w:rsidR="00000000" w:rsidDel="00000000" w:rsidP="00000000" w:rsidRDefault="00000000" w:rsidRPr="00000000" w14:paraId="00000150">
      <w:pPr>
        <w:jc w:val="both"/>
        <w:rPr/>
      </w:pPr>
      <w:r w:rsidDel="00000000" w:rsidR="00000000" w:rsidRPr="00000000">
        <w:rPr>
          <w:rtl w:val="0"/>
        </w:rPr>
      </w:r>
    </w:p>
    <w:p w:rsidR="00000000" w:rsidDel="00000000" w:rsidP="00000000" w:rsidRDefault="00000000" w:rsidRPr="00000000" w14:paraId="00000151">
      <w:pPr>
        <w:jc w:val="both"/>
        <w:rPr/>
      </w:pPr>
      <w:r w:rsidDel="00000000" w:rsidR="00000000" w:rsidRPr="00000000">
        <w:rPr>
          <w:rtl w:val="0"/>
        </w:rPr>
      </w:r>
    </w:p>
    <w:p w:rsidR="00000000" w:rsidDel="00000000" w:rsidP="00000000" w:rsidRDefault="00000000" w:rsidRPr="00000000" w14:paraId="00000152">
      <w:pPr>
        <w:jc w:val="both"/>
        <w:rPr/>
      </w:pPr>
      <w:r w:rsidDel="00000000" w:rsidR="00000000" w:rsidRPr="00000000">
        <w:rPr>
          <w:rtl w:val="0"/>
        </w:rPr>
      </w:r>
    </w:p>
    <w:p w:rsidR="00000000" w:rsidDel="00000000" w:rsidP="00000000" w:rsidRDefault="00000000" w:rsidRPr="00000000" w14:paraId="00000153">
      <w:pPr>
        <w:jc w:val="both"/>
        <w:rPr/>
      </w:pPr>
      <w:r w:rsidDel="00000000" w:rsidR="00000000" w:rsidRPr="00000000">
        <w:rPr>
          <w:rtl w:val="0"/>
        </w:rPr>
      </w:r>
    </w:p>
    <w:p w:rsidR="00000000" w:rsidDel="00000000" w:rsidP="00000000" w:rsidRDefault="00000000" w:rsidRPr="00000000" w14:paraId="00000154">
      <w:pPr>
        <w:jc w:val="both"/>
        <w:rPr/>
      </w:pP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490538</wp:posOffset>
                </wp:positionH>
                <wp:positionV relativeFrom="paragraph">
                  <wp:posOffset>0</wp:posOffset>
                </wp:positionV>
                <wp:extent cx="4414520" cy="1000760"/>
                <wp:effectExtent b="0" l="0" r="0" t="0"/>
                <wp:wrapNone/>
                <wp:docPr id="2125782360" name=""/>
                <a:graphic>
                  <a:graphicData uri="http://schemas.microsoft.com/office/word/2010/wordprocessingShape">
                    <wps:wsp>
                      <wps:cNvSpPr/>
                      <wps:cNvPr id="8" name="Shape 8"/>
                      <wps:spPr>
                        <a:xfrm>
                          <a:off x="3145090" y="3285970"/>
                          <a:ext cx="4401820" cy="988060"/>
                        </a:xfrm>
                        <a:prstGeom prst="downArrowCallout">
                          <a:avLst>
                            <a:gd fmla="val 6277" name="adj1"/>
                            <a:gd fmla="val 10262" name="adj2"/>
                            <a:gd fmla="val 12332" name="adj3"/>
                            <a:gd fmla="val 74466" name="adj4"/>
                          </a:avLst>
                        </a:prstGeom>
                        <a:solidFill>
                          <a:srgbClr val="4892DC"/>
                        </a:solidFill>
                        <a:ln cap="flat" cmpd="sng" w="12700">
                          <a:solidFill>
                            <a:srgbClr val="082836"/>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both"/>
                              <w:textDirection w:val="btLr"/>
                            </w:pPr>
                            <w:r w:rsidDel="00000000" w:rsidR="00000000" w:rsidRPr="00000000">
                              <w:rPr>
                                <w:rFonts w:ascii="Calibri" w:cs="Calibri" w:eastAsia="Calibri" w:hAnsi="Calibri"/>
                                <w:b w:val="0"/>
                                <w:i w:val="0"/>
                                <w:smallCaps w:val="0"/>
                                <w:strike w:val="0"/>
                                <w:color w:val="c1f0c8"/>
                                <w:sz w:val="16"/>
                                <w:vertAlign w:val="baseline"/>
                              </w:rPr>
                              <w:t xml:space="preserve">VALUE DELIVERY</w:t>
                            </w:r>
                          </w:p>
                          <w:p w:rsidR="00000000" w:rsidDel="00000000" w:rsidP="00000000" w:rsidRDefault="00000000" w:rsidRPr="00000000">
                            <w:pPr>
                              <w:spacing w:after="0" w:before="0" w:line="240"/>
                              <w:ind w:left="0" w:right="0" w:firstLine="0"/>
                              <w:jc w:val="both"/>
                              <w:textDirection w:val="btLr"/>
                            </w:pPr>
                            <w:r w:rsidDel="00000000" w:rsidR="00000000" w:rsidRPr="00000000">
                              <w:rPr>
                                <w:rFonts w:ascii="Calibri" w:cs="Calibri" w:eastAsia="Calibri" w:hAnsi="Calibri"/>
                                <w:b w:val="0"/>
                                <w:i w:val="0"/>
                                <w:smallCaps w:val="0"/>
                                <w:strike w:val="0"/>
                                <w:color w:val="c1f0c8"/>
                                <w:sz w:val="16"/>
                                <w:vertAlign w:val="baseline"/>
                              </w:rPr>
                            </w:r>
                            <w:r w:rsidDel="00000000" w:rsidR="00000000" w:rsidRPr="00000000">
                              <w:rPr>
                                <w:rFonts w:ascii="Calibri" w:cs="Calibri" w:eastAsia="Calibri" w:hAnsi="Calibri"/>
                                <w:b w:val="0"/>
                                <w:i w:val="0"/>
                                <w:smallCaps w:val="0"/>
                                <w:strike w:val="0"/>
                                <w:color w:val="000000"/>
                                <w:sz w:val="16"/>
                                <w:vertAlign w:val="baseline"/>
                              </w:rPr>
                              <w:t xml:space="preserve">Only legal entities (such as neighborhood associations) can apply to a Pla Buits plot. The City Council contributes to its basic amenities (water, electricity). A successful bottom-up dynamic is essential for the success of these urban gardens; families with young children, looking for outdoor activities, play an important role in creating active communities</w:t>
                            </w:r>
                          </w:p>
                          <w:p w:rsidR="00000000" w:rsidDel="00000000" w:rsidP="00000000" w:rsidRDefault="00000000" w:rsidRPr="00000000">
                            <w:pPr>
                              <w:spacing w:after="0" w:before="0" w:line="240"/>
                              <w:ind w:left="0" w:right="0" w:firstLine="0"/>
                              <w:jc w:val="both"/>
                              <w:textDirection w:val="btLr"/>
                            </w:pPr>
                            <w:r w:rsidDel="00000000" w:rsidR="00000000" w:rsidRPr="00000000">
                              <w:rPr>
                                <w:rFonts w:ascii="Calibri" w:cs="Calibri" w:eastAsia="Calibri" w:hAnsi="Calibri"/>
                                <w:b w:val="0"/>
                                <w:i w:val="0"/>
                                <w:smallCaps w:val="0"/>
                                <w:strike w:val="0"/>
                                <w:color w:val="000000"/>
                                <w:sz w:val="16"/>
                                <w:vertAlign w:val="baseline"/>
                              </w:rPr>
                            </w:r>
                          </w:p>
                        </w:txbxContent>
                      </wps:txbx>
                      <wps:bodyPr anchorCtr="0" anchor="ctr" bIns="45700" lIns="91425" spcFirstLastPara="1" rIns="91425" wrap="square" tIns="45700">
                        <a:noAutofit/>
                      </wps:bodyPr>
                    </wps:wsp>
                  </a:graphicData>
                </a:graphic>
              </wp:anchor>
            </w:drawing>
          </mc:Choice>
          <mc:Fallback>
            <w:drawing>
              <wp:anchor allowOverlap="1" behindDoc="1" distB="0" distT="0" distL="0" distR="0" hidden="0" layoutInCell="1" locked="0" relativeHeight="0" simplePos="0">
                <wp:simplePos x="0" y="0"/>
                <wp:positionH relativeFrom="column">
                  <wp:posOffset>490538</wp:posOffset>
                </wp:positionH>
                <wp:positionV relativeFrom="paragraph">
                  <wp:posOffset>0</wp:posOffset>
                </wp:positionV>
                <wp:extent cx="4414520" cy="1000760"/>
                <wp:effectExtent b="0" l="0" r="0" t="0"/>
                <wp:wrapNone/>
                <wp:docPr id="2125782360" name="image39.png"/>
                <a:graphic>
                  <a:graphicData uri="http://schemas.openxmlformats.org/drawingml/2006/picture">
                    <pic:pic>
                      <pic:nvPicPr>
                        <pic:cNvPr id="0" name="image39.png"/>
                        <pic:cNvPicPr preferRelativeResize="0"/>
                      </pic:nvPicPr>
                      <pic:blipFill>
                        <a:blip r:embed="rId9"/>
                        <a:srcRect/>
                        <a:stretch>
                          <a:fillRect/>
                        </a:stretch>
                      </pic:blipFill>
                      <pic:spPr>
                        <a:xfrm>
                          <a:off x="0" y="0"/>
                          <a:ext cx="4414520" cy="1000760"/>
                        </a:xfrm>
                        <a:prstGeom prst="rect"/>
                        <a:ln/>
                      </pic:spPr>
                    </pic:pic>
                  </a:graphicData>
                </a:graphic>
              </wp:anchor>
            </w:drawing>
          </mc:Fallback>
        </mc:AlternateContent>
      </w:r>
    </w:p>
    <w:p w:rsidR="00000000" w:rsidDel="00000000" w:rsidP="00000000" w:rsidRDefault="00000000" w:rsidRPr="00000000" w14:paraId="00000155">
      <w:pPr>
        <w:jc w:val="both"/>
        <w:rPr/>
      </w:pPr>
      <w:r w:rsidDel="00000000" w:rsidR="00000000" w:rsidRPr="00000000">
        <w:rPr>
          <w:rtl w:val="0"/>
        </w:rPr>
      </w:r>
    </w:p>
    <w:p w:rsidR="00000000" w:rsidDel="00000000" w:rsidP="00000000" w:rsidRDefault="00000000" w:rsidRPr="00000000" w14:paraId="00000156">
      <w:pPr>
        <w:jc w:val="both"/>
        <w:rPr/>
      </w:pPr>
      <w:r w:rsidDel="00000000" w:rsidR="00000000" w:rsidRPr="00000000">
        <w:rPr>
          <w:rtl w:val="0"/>
        </w:rPr>
      </w:r>
    </w:p>
    <w:p w:rsidR="00000000" w:rsidDel="00000000" w:rsidP="00000000" w:rsidRDefault="00000000" w:rsidRPr="00000000" w14:paraId="00000157">
      <w:pPr>
        <w:pStyle w:val="Heading3"/>
        <w:rPr>
          <w:b w:val="1"/>
          <w:bCs w:val="1"/>
          <w:color w:val="000000"/>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485775</wp:posOffset>
                </wp:positionH>
                <wp:positionV relativeFrom="paragraph">
                  <wp:posOffset>175249</wp:posOffset>
                </wp:positionV>
                <wp:extent cx="4432300" cy="866140"/>
                <wp:effectExtent b="0" l="0" r="0" t="0"/>
                <wp:wrapNone/>
                <wp:docPr id="2125782359" name=""/>
                <a:graphic>
                  <a:graphicData uri="http://schemas.microsoft.com/office/word/2010/wordprocessingShape">
                    <wps:wsp>
                      <wps:cNvSpPr/>
                      <wps:cNvPr id="7" name="Shape 7"/>
                      <wps:spPr>
                        <a:xfrm>
                          <a:off x="3136200" y="3353280"/>
                          <a:ext cx="4419600" cy="853440"/>
                        </a:xfrm>
                        <a:prstGeom prst="rect">
                          <a:avLst/>
                        </a:prstGeom>
                        <a:solidFill>
                          <a:srgbClr val="4892DC"/>
                        </a:solidFill>
                        <a:ln cap="flat" cmpd="sng" w="12700">
                          <a:solidFill>
                            <a:srgbClr val="082836"/>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both"/>
                              <w:textDirection w:val="btLr"/>
                            </w:pPr>
                            <w:r w:rsidDel="00000000" w:rsidR="00000000" w:rsidRPr="00000000">
                              <w:rPr>
                                <w:rFonts w:ascii="Calibri" w:cs="Calibri" w:eastAsia="Calibri" w:hAnsi="Calibri"/>
                                <w:b w:val="0"/>
                                <w:i w:val="0"/>
                                <w:smallCaps w:val="0"/>
                                <w:strike w:val="0"/>
                                <w:color w:val="c1f0c8"/>
                                <w:sz w:val="16"/>
                                <w:vertAlign w:val="baseline"/>
                              </w:rPr>
                              <w:t xml:space="preserve">VALUE CAPTURE</w:t>
                            </w:r>
                          </w:p>
                          <w:p w:rsidR="00000000" w:rsidDel="00000000" w:rsidP="00000000" w:rsidRDefault="00000000" w:rsidRPr="00000000">
                            <w:pPr>
                              <w:spacing w:after="0" w:before="0" w:line="240"/>
                              <w:ind w:left="0" w:right="0" w:firstLine="0"/>
                              <w:jc w:val="both"/>
                              <w:textDirection w:val="btLr"/>
                            </w:pPr>
                            <w:r w:rsidDel="00000000" w:rsidR="00000000" w:rsidRPr="00000000">
                              <w:rPr>
                                <w:rFonts w:ascii="Calibri" w:cs="Calibri" w:eastAsia="Calibri" w:hAnsi="Calibri"/>
                                <w:b w:val="0"/>
                                <w:i w:val="0"/>
                                <w:smallCaps w:val="0"/>
                                <w:strike w:val="0"/>
                                <w:color w:val="c1f0c8"/>
                                <w:sz w:val="16"/>
                                <w:vertAlign w:val="baseline"/>
                              </w:rPr>
                            </w:r>
                            <w:r w:rsidDel="00000000" w:rsidR="00000000" w:rsidRPr="00000000">
                              <w:rPr>
                                <w:rFonts w:ascii="Calibri" w:cs="Calibri" w:eastAsia="Calibri" w:hAnsi="Calibri"/>
                                <w:b w:val="0"/>
                                <w:i w:val="0"/>
                                <w:smallCaps w:val="0"/>
                                <w:strike w:val="0"/>
                                <w:color w:val="000000"/>
                                <w:sz w:val="16"/>
                                <w:vertAlign w:val="baseline"/>
                              </w:rPr>
                              <w:t xml:space="preserve">The low cost of the unused public space assigned for these urban gardens is driving the feasibility of this model, as well as the fact that its use can be temporary. The municipality offers several support schemes, for example to pay an instructor who oversees member participation, and in one of the gardens (Illa de 3 Horts) families pay a small contribution for running costs. The density of Barcelona increases the value of these small urban green spaces for its members.</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485775</wp:posOffset>
                </wp:positionH>
                <wp:positionV relativeFrom="paragraph">
                  <wp:posOffset>175249</wp:posOffset>
                </wp:positionV>
                <wp:extent cx="4432300" cy="866140"/>
                <wp:effectExtent b="0" l="0" r="0" t="0"/>
                <wp:wrapNone/>
                <wp:docPr id="2125782359" name="image38.png"/>
                <a:graphic>
                  <a:graphicData uri="http://schemas.openxmlformats.org/drawingml/2006/picture">
                    <pic:pic>
                      <pic:nvPicPr>
                        <pic:cNvPr id="0" name="image38.png"/>
                        <pic:cNvPicPr preferRelativeResize="0"/>
                      </pic:nvPicPr>
                      <pic:blipFill>
                        <a:blip r:embed="rId9"/>
                        <a:srcRect/>
                        <a:stretch>
                          <a:fillRect/>
                        </a:stretch>
                      </pic:blipFill>
                      <pic:spPr>
                        <a:xfrm>
                          <a:off x="0" y="0"/>
                          <a:ext cx="4432300" cy="866140"/>
                        </a:xfrm>
                        <a:prstGeom prst="rect"/>
                        <a:ln/>
                      </pic:spPr>
                    </pic:pic>
                  </a:graphicData>
                </a:graphic>
              </wp:anchor>
            </w:drawing>
          </mc:Fallback>
        </mc:AlternateContent>
      </w:r>
    </w:p>
    <w:p w:rsidR="00000000" w:rsidDel="00000000" w:rsidP="00000000" w:rsidRDefault="00000000" w:rsidRPr="00000000" w14:paraId="00000158">
      <w:pPr>
        <w:pStyle w:val="Heading3"/>
        <w:rPr>
          <w:b w:val="1"/>
          <w:bCs w:val="1"/>
          <w:color w:val="000000"/>
        </w:rPr>
      </w:pPr>
      <w:r w:rsidDel="00000000" w:rsidR="00000000" w:rsidRPr="00000000">
        <w:rPr>
          <w:rtl w:val="0"/>
        </w:rPr>
      </w:r>
    </w:p>
    <w:p w:rsidR="00000000" w:rsidDel="00000000" w:rsidP="00000000" w:rsidRDefault="00000000" w:rsidRPr="00000000" w14:paraId="00000159">
      <w:pPr>
        <w:pStyle w:val="Heading3"/>
        <w:rPr>
          <w:b w:val="1"/>
          <w:bCs w:val="1"/>
          <w:color w:val="000000"/>
        </w:rPr>
      </w:pPr>
      <w:r w:rsidDel="00000000" w:rsidR="00000000" w:rsidRPr="00000000">
        <w:rPr>
          <w:rtl w:val="0"/>
        </w:rPr>
      </w:r>
    </w:p>
    <w:p w:rsidR="00000000" w:rsidDel="00000000" w:rsidP="00000000" w:rsidRDefault="00000000" w:rsidRPr="00000000" w14:paraId="0000015A">
      <w:pPr>
        <w:jc w:val="both"/>
        <w:rPr/>
      </w:pPr>
      <w:r w:rsidDel="00000000" w:rsidR="00000000" w:rsidRPr="00000000">
        <w:rPr>
          <w:rtl w:val="0"/>
        </w:rPr>
      </w:r>
    </w:p>
    <w:p w:rsidR="00000000" w:rsidDel="00000000" w:rsidP="00000000" w:rsidRDefault="00000000" w:rsidRPr="00000000" w14:paraId="0000015B">
      <w:pPr>
        <w:pStyle w:val="Heading2"/>
        <w:ind w:left="720" w:firstLine="0"/>
        <w:rPr>
          <w:color w:val="000000"/>
        </w:rPr>
      </w:pPr>
      <w:bookmarkStart w:colFirst="0" w:colLast="0" w:name="_heading=h.4a2yexnrqx7k" w:id="15"/>
      <w:bookmarkEnd w:id="15"/>
      <w:r w:rsidDel="00000000" w:rsidR="00000000" w:rsidRPr="00000000">
        <w:rPr>
          <w:rtl w:val="0"/>
        </w:rPr>
      </w:r>
    </w:p>
    <w:p w:rsidR="00000000" w:rsidDel="00000000" w:rsidP="00000000" w:rsidRDefault="00000000" w:rsidRPr="00000000" w14:paraId="0000015C">
      <w:pPr>
        <w:pStyle w:val="Heading2"/>
        <w:numPr>
          <w:ilvl w:val="0"/>
          <w:numId w:val="26"/>
        </w:numPr>
        <w:ind w:left="720" w:hanging="360"/>
        <w:rPr>
          <w:color w:val="000000"/>
        </w:rPr>
      </w:pPr>
      <w:bookmarkStart w:colFirst="0" w:colLast="0" w:name="_heading=h.jcuvwlxdrxyq" w:id="16"/>
      <w:bookmarkEnd w:id="16"/>
      <w:r w:rsidDel="00000000" w:rsidR="00000000" w:rsidRPr="00000000">
        <w:rPr>
          <w:color w:val="000000"/>
          <w:rtl w:val="0"/>
        </w:rPr>
        <w:t xml:space="preserve">PATHFINDER+ Stakeholder map</w:t>
      </w:r>
      <w:r w:rsidDel="00000000" w:rsidR="00000000" w:rsidRPr="00000000">
        <w:rPr>
          <w:rtl w:val="0"/>
        </w:rPr>
      </w:r>
    </w:p>
    <w:p w:rsidR="00000000" w:rsidDel="00000000" w:rsidP="00000000" w:rsidRDefault="00000000" w:rsidRPr="00000000" w14:paraId="0000015D">
      <w:pPr>
        <w:numPr>
          <w:ilvl w:val="0"/>
          <w:numId w:val="2"/>
        </w:numPr>
        <w:ind w:left="720" w:hanging="360"/>
        <w:jc w:val="both"/>
        <w:rPr/>
      </w:pPr>
      <w:r w:rsidDel="00000000" w:rsidR="00000000" w:rsidRPr="00000000">
        <w:rPr>
          <w:u w:val="single"/>
          <w:rtl w:val="0"/>
        </w:rPr>
        <w:t xml:space="preserve">PATHFINDER+ Stakeholder Map</w:t>
      </w:r>
    </w:p>
    <w:p w:rsidR="00000000" w:rsidDel="00000000" w:rsidP="00000000" w:rsidRDefault="00000000" w:rsidRPr="00000000" w14:paraId="0000015E">
      <w:pPr>
        <w:jc w:val="both"/>
        <w:rPr/>
      </w:pPr>
      <w:r w:rsidDel="00000000" w:rsidR="00000000" w:rsidRPr="00000000">
        <w:rPr>
          <w:rtl w:val="0"/>
        </w:rPr>
        <w:t xml:space="preserve">The PATHFINDER+ stakeholder map aims to provide a simple way to identify the fundamental individuals and organisations an entrepreneurial project needs to be developed. These might include, in community-led projects, a wide typology of institutions and agents the project will deal with even before the beginning of the project launch. The stakeholder map is also a reflection tool as it connects the required resources to launch the project with the agent/organization that might provide them.</w:t>
      </w:r>
    </w:p>
    <w:p w:rsidR="00000000" w:rsidDel="00000000" w:rsidP="00000000" w:rsidRDefault="00000000" w:rsidRPr="00000000" w14:paraId="0000015F">
      <w:pPr>
        <w:numPr>
          <w:ilvl w:val="0"/>
          <w:numId w:val="2"/>
        </w:numPr>
        <w:ind w:left="720" w:hanging="360"/>
        <w:jc w:val="both"/>
        <w:rPr>
          <w:u w:val="none"/>
        </w:rPr>
      </w:pPr>
      <w:r w:rsidDel="00000000" w:rsidR="00000000" w:rsidRPr="00000000">
        <w:rPr>
          <w:u w:val="single"/>
          <w:rtl w:val="0"/>
        </w:rPr>
        <w:t xml:space="preserve">Stakeholder map: Steps to follow</w:t>
      </w:r>
    </w:p>
    <w:p w:rsidR="00000000" w:rsidDel="00000000" w:rsidP="00000000" w:rsidRDefault="00000000" w:rsidRPr="00000000" w14:paraId="00000160">
      <w:pPr>
        <w:jc w:val="both"/>
        <w:rPr/>
      </w:pPr>
      <w:r w:rsidDel="00000000" w:rsidR="00000000" w:rsidRPr="00000000">
        <w:rPr>
          <w:rtl w:val="0"/>
        </w:rPr>
        <w:t xml:space="preserve">Process to create a stakeholder map.</w:t>
      </w:r>
    </w:p>
    <w:p w:rsidR="00000000" w:rsidDel="00000000" w:rsidP="00000000" w:rsidRDefault="00000000" w:rsidRPr="00000000" w14:paraId="00000161">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Define the project framework: objectives, required resources, services, impact and expected outcomes. Analyse the resources and determine which ones are to be provided by external actors. </w:t>
      </w:r>
    </w:p>
    <w:p w:rsidR="00000000" w:rsidDel="00000000" w:rsidP="00000000" w:rsidRDefault="00000000" w:rsidRPr="00000000" w14:paraId="00000162">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Identify and classify the stakeholders in two groups: The first one is your target group, that is the group your project will address (Direct beneficiaries, indirect beneficiaries, related beneficiaries); the second one will be built up with the strategic agents that will support the project with resources or services needed for the project development (investors, similar ONG´s willing to collaborate with your project, local businesses, local public organisations, experts and consultants, media, politicians, community members, etc…).</w:t>
      </w:r>
    </w:p>
    <w:p w:rsidR="00000000" w:rsidDel="00000000" w:rsidP="00000000" w:rsidRDefault="00000000" w:rsidRPr="00000000" w14:paraId="00000163">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Carry out interviews with local community to find out additional stakeholders that you might forget to consider.</w:t>
      </w:r>
    </w:p>
    <w:p w:rsidR="00000000" w:rsidDel="00000000" w:rsidP="00000000" w:rsidRDefault="00000000" w:rsidRPr="00000000" w14:paraId="00000164">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Consider taking into account the cultural and social context of the local community.</w:t>
      </w:r>
    </w:p>
    <w:p w:rsidR="00000000" w:rsidDel="00000000" w:rsidP="00000000" w:rsidRDefault="00000000" w:rsidRPr="00000000" w14:paraId="00000165">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Categorize: Select two dimensions to categorize the stakeholders. For community-led projects interest in the aim of the project and impact are the most frequent factors.</w:t>
      </w:r>
    </w:p>
    <w:p w:rsidR="00000000" w:rsidDel="00000000" w:rsidP="00000000" w:rsidRDefault="00000000" w:rsidRPr="00000000" w14:paraId="00000166">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Map the stakeholders according to their influence in the project. Those closer to the center will be more relevant to the project.</w:t>
      </w:r>
    </w:p>
    <w:p w:rsidR="00000000" w:rsidDel="00000000" w:rsidP="00000000" w:rsidRDefault="00000000" w:rsidRPr="00000000" w14:paraId="00000167">
      <w:pPr>
        <w:numPr>
          <w:ilvl w:val="0"/>
          <w:numId w:val="12"/>
        </w:numPr>
        <w:ind w:left="720" w:hanging="360"/>
        <w:jc w:val="both"/>
        <w:rPr>
          <w:u w:val="none"/>
        </w:rPr>
      </w:pPr>
      <w:r w:rsidDel="00000000" w:rsidR="00000000" w:rsidRPr="00000000">
        <w:rPr>
          <w:u w:val="single"/>
          <w:rtl w:val="0"/>
        </w:rPr>
        <w:t xml:space="preserve">Factors-tips to consider when creating a stakeholder map in a community-led project</w:t>
      </w:r>
    </w:p>
    <w:p w:rsidR="00000000" w:rsidDel="00000000" w:rsidP="00000000" w:rsidRDefault="00000000" w:rsidRPr="00000000" w14:paraId="00000168">
      <w:pPr>
        <w:jc w:val="both"/>
        <w:rPr/>
      </w:pPr>
      <w:r w:rsidDel="00000000" w:rsidR="00000000" w:rsidRPr="00000000">
        <w:rPr>
          <w:rtl w:val="0"/>
        </w:rPr>
        <w:t xml:space="preserve">This section analyses social and cultural factors that may condition the participation and interest of the stakeholder groups.</w:t>
      </w:r>
    </w:p>
    <w:p w:rsidR="00000000" w:rsidDel="00000000" w:rsidP="00000000" w:rsidRDefault="00000000" w:rsidRPr="00000000" w14:paraId="00000169">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The needs and profile of the different social groups (ethnic, language and communication channels) and the non-formal groups (families, friends, community associations or networks).</w:t>
      </w:r>
    </w:p>
    <w:p w:rsidR="00000000" w:rsidDel="00000000" w:rsidP="00000000" w:rsidRDefault="00000000" w:rsidRPr="00000000" w14:paraId="0000016A">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Local culture: traditions, customs, local practices, values, beliefs…</w:t>
      </w:r>
    </w:p>
    <w:p w:rsidR="00000000" w:rsidDel="00000000" w:rsidP="00000000" w:rsidRDefault="00000000" w:rsidRPr="00000000" w14:paraId="0000016B">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Groups of power and local leaders.</w:t>
      </w:r>
    </w:p>
    <w:p w:rsidR="00000000" w:rsidDel="00000000" w:rsidP="00000000" w:rsidRDefault="00000000" w:rsidRPr="00000000" w14:paraId="0000016C">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Background on participation and preferred means of participation (workshops, meetings, events, interviews, online networks, etc…).</w:t>
      </w:r>
    </w:p>
    <w:p w:rsidR="00000000" w:rsidDel="00000000" w:rsidP="00000000" w:rsidRDefault="00000000" w:rsidRPr="00000000" w14:paraId="0000016D">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Economic context and access to economic resources.</w:t>
      </w:r>
    </w:p>
    <w:p w:rsidR="00000000" w:rsidDel="00000000" w:rsidP="00000000" w:rsidRDefault="00000000" w:rsidRPr="00000000" w14:paraId="0000016E">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Social media and the use of the technology</w:t>
      </w:r>
    </w:p>
    <w:p w:rsidR="00000000" w:rsidDel="00000000" w:rsidP="00000000" w:rsidRDefault="00000000" w:rsidRPr="00000000" w14:paraId="0000016F">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Previous issues and conflicts of interest.</w:t>
      </w:r>
    </w:p>
    <w:p w:rsidR="00000000" w:rsidDel="00000000" w:rsidP="00000000" w:rsidRDefault="00000000" w:rsidRPr="00000000" w14:paraId="00000170">
      <w:pPr>
        <w:numPr>
          <w:ilvl w:val="0"/>
          <w:numId w:val="12"/>
        </w:numPr>
        <w:ind w:left="720" w:hanging="360"/>
        <w:jc w:val="both"/>
        <w:rPr>
          <w:u w:val="none"/>
        </w:rPr>
      </w:pPr>
      <w:r w:rsidDel="00000000" w:rsidR="00000000" w:rsidRPr="00000000">
        <w:rPr>
          <w:u w:val="single"/>
          <w:rtl w:val="0"/>
        </w:rPr>
        <w:t xml:space="preserve">The role of media in community enterprise development</w:t>
      </w:r>
    </w:p>
    <w:p w:rsidR="00000000" w:rsidDel="00000000" w:rsidP="00000000" w:rsidRDefault="00000000" w:rsidRPr="00000000" w14:paraId="00000171">
      <w:pPr>
        <w:jc w:val="both"/>
        <w:rPr/>
      </w:pPr>
      <w:r w:rsidDel="00000000" w:rsidR="00000000" w:rsidRPr="00000000">
        <w:rPr>
          <w:rtl w:val="0"/>
        </w:rPr>
        <w:t xml:space="preserve">As mentioned before, the media is one of the key stakeholders in a community-led project. First of all because the media is a good way to know and approach social, environmental, cultural and economic issues to adjust project approaches and address emerging needs. </w:t>
      </w:r>
    </w:p>
    <w:p w:rsidR="00000000" w:rsidDel="00000000" w:rsidP="00000000" w:rsidRDefault="00000000" w:rsidRPr="00000000" w14:paraId="00000172">
      <w:pPr>
        <w:jc w:val="both"/>
        <w:rPr/>
      </w:pPr>
      <w:r w:rsidDel="00000000" w:rsidR="00000000" w:rsidRPr="00000000">
        <w:rPr>
          <w:rtl w:val="0"/>
        </w:rPr>
        <w:t xml:space="preserve">A good media coverage can increase the visibility of the project and attract more participants or funders even before the project launches.</w:t>
      </w:r>
    </w:p>
    <w:p w:rsidR="00000000" w:rsidDel="00000000" w:rsidP="00000000" w:rsidRDefault="00000000" w:rsidRPr="00000000" w14:paraId="00000173">
      <w:pPr>
        <w:jc w:val="both"/>
        <w:rPr/>
      </w:pPr>
      <w:r w:rsidDel="00000000" w:rsidR="00000000" w:rsidRPr="00000000">
        <w:rPr>
          <w:rtl w:val="0"/>
        </w:rPr>
        <w:t xml:space="preserve">Media contribution:</w:t>
      </w:r>
    </w:p>
    <w:p w:rsidR="00000000" w:rsidDel="00000000" w:rsidP="00000000" w:rsidRDefault="00000000" w:rsidRPr="00000000" w14:paraId="00000174">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Opinion formation. The media can influence public perception and it can help shape the community´s opinion on the importance of the venture and its impact.</w:t>
      </w:r>
    </w:p>
    <w:p w:rsidR="00000000" w:rsidDel="00000000" w:rsidP="00000000" w:rsidRDefault="00000000" w:rsidRPr="00000000" w14:paraId="00000175">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Connections and networks for collaboration with other organisations and funding opportunities. Media help to build relationships with community members, stakeholders and partners as these networks require effective communication and collaboration with citizens, other businesses, community leaders, local associations, local governmental institutions.</w:t>
      </w:r>
    </w:p>
    <w:p w:rsidR="00000000" w:rsidDel="00000000" w:rsidP="00000000" w:rsidRDefault="00000000" w:rsidRPr="00000000" w14:paraId="00000176">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Transparency and accountancy. Media shares project achievements and it can increase interest in similar initiatives generating a multiplier effect in the community.</w:t>
      </w:r>
    </w:p>
    <w:p w:rsidR="00000000" w:rsidDel="00000000" w:rsidP="00000000" w:rsidRDefault="00000000" w:rsidRPr="00000000" w14:paraId="00000177">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As a platform to express opinions, concerns and aspirations, which can enrich the project with diverse perspectives.</w:t>
      </w:r>
    </w:p>
    <w:p w:rsidR="00000000" w:rsidDel="00000000" w:rsidP="00000000" w:rsidRDefault="00000000" w:rsidRPr="00000000" w14:paraId="00000178">
      <w:pPr>
        <w:jc w:val="both"/>
        <w:rPr/>
      </w:pPr>
      <w:r w:rsidDel="00000000" w:rsidR="00000000" w:rsidRPr="00000000">
        <w:rPr>
          <w:rtl w:val="0"/>
        </w:rPr>
        <w:t xml:space="preserve">Strategies to engage the media:</w:t>
      </w:r>
    </w:p>
    <w:p w:rsidR="00000000" w:rsidDel="00000000" w:rsidP="00000000" w:rsidRDefault="00000000" w:rsidRPr="00000000" w14:paraId="00000179">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Build relationships with local journalists.</w:t>
      </w:r>
    </w:p>
    <w:p w:rsidR="00000000" w:rsidDel="00000000" w:rsidP="00000000" w:rsidRDefault="00000000" w:rsidRPr="00000000" w14:paraId="0000017A">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Write press releases to keep the media informed about project news, achievements and events.</w:t>
      </w:r>
    </w:p>
    <w:p w:rsidR="00000000" w:rsidDel="00000000" w:rsidP="00000000" w:rsidRDefault="00000000" w:rsidRPr="00000000" w14:paraId="0000017B">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Use Social Media channels to complement traditional media coverage and to attract the attention of a wider audience.</w:t>
      </w:r>
    </w:p>
    <w:p w:rsidR="00000000" w:rsidDel="00000000" w:rsidP="00000000" w:rsidRDefault="00000000" w:rsidRPr="00000000" w14:paraId="0000017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both"/>
        <w:rPr>
          <w:i w:val="1"/>
          <w:iCs w:val="1"/>
        </w:rPr>
      </w:pPr>
      <w:r w:rsidDel="00000000" w:rsidR="00000000" w:rsidRPr="00000000">
        <w:rPr>
          <w:i w:val="1"/>
          <w:iCs w:val="1"/>
          <w:rtl w:val="0"/>
        </w:rPr>
        <w:t xml:space="preserve">Figure 9. Stakeholder map template </w:t>
      </w:r>
    </w:p>
    <w:p w:rsidR="00000000" w:rsidDel="00000000" w:rsidP="00000000" w:rsidRDefault="00000000" w:rsidRPr="00000000" w14:paraId="0000017D">
      <w:pPr>
        <w:pStyle w:val="Heading3"/>
        <w:jc w:val="both"/>
        <w:rPr>
          <w:b w:val="1"/>
          <w:bCs w:val="1"/>
          <w:color w:val="000000"/>
        </w:rPr>
      </w:pPr>
      <w:r w:rsidDel="00000000" w:rsidR="00000000" w:rsidRPr="00000000">
        <w:rPr>
          <w:rtl w:val="0"/>
        </w:rPr>
      </w:r>
    </w:p>
    <w:p w:rsidR="00000000" w:rsidDel="00000000" w:rsidP="00000000" w:rsidRDefault="00000000" w:rsidRPr="00000000" w14:paraId="0000017E">
      <w:pPr>
        <w:pStyle w:val="Heading3"/>
        <w:jc w:val="both"/>
        <w:rPr>
          <w:b w:val="1"/>
          <w:bCs w:val="1"/>
          <w:color w:val="000000"/>
        </w:rPr>
      </w:pPr>
      <w:r w:rsidDel="00000000" w:rsidR="00000000" w:rsidRPr="00000000">
        <w:rPr>
          <w:b w:val="1"/>
          <w:bCs w:val="1"/>
          <w:color w:val="000000"/>
        </w:rPr>
        <w:drawing>
          <wp:inline distB="0" distT="0" distL="0" distR="0">
            <wp:extent cx="5731510" cy="3225800"/>
            <wp:effectExtent b="0" l="0" r="0" t="0"/>
            <wp:docPr descr="Diagrama&#10;&#10;Descripción generada automáticamente" id="2125782380" name="image12.png"/>
            <a:graphic>
              <a:graphicData uri="http://schemas.openxmlformats.org/drawingml/2006/picture">
                <pic:pic>
                  <pic:nvPicPr>
                    <pic:cNvPr descr="Diagrama&#10;&#10;Descripción generada automáticamente" id="0" name="image12.png"/>
                    <pic:cNvPicPr preferRelativeResize="0"/>
                  </pic:nvPicPr>
                  <pic:blipFill>
                    <a:blip r:embed="rId21"/>
                    <a:srcRect b="0" l="0" r="0" t="0"/>
                    <a:stretch>
                      <a:fillRect/>
                    </a:stretch>
                  </pic:blipFill>
                  <pic:spPr>
                    <a:xfrm>
                      <a:off x="0" y="0"/>
                      <a:ext cx="5731510" cy="3225800"/>
                    </a:xfrm>
                    <a:prstGeom prst="rect"/>
                    <a:ln/>
                  </pic:spPr>
                </pic:pic>
              </a:graphicData>
            </a:graphic>
          </wp:inline>
        </w:drawing>
      </w:r>
      <w:r w:rsidDel="00000000" w:rsidR="00000000" w:rsidRPr="00000000">
        <w:rPr>
          <w:rtl w:val="0"/>
        </w:rPr>
      </w:r>
    </w:p>
    <w:p w:rsidR="00000000" w:rsidDel="00000000" w:rsidP="00000000" w:rsidRDefault="00000000" w:rsidRPr="00000000" w14:paraId="0000017F">
      <w:pPr>
        <w:pStyle w:val="Heading3"/>
        <w:jc w:val="both"/>
        <w:rPr>
          <w:b w:val="1"/>
          <w:bCs w:val="1"/>
          <w:color w:val="000000"/>
        </w:rPr>
      </w:pPr>
      <w:r w:rsidDel="00000000" w:rsidR="00000000" w:rsidRPr="00000000">
        <w:rPr>
          <w:rtl w:val="0"/>
        </w:rPr>
      </w:r>
    </w:p>
    <w:p w:rsidR="00000000" w:rsidDel="00000000" w:rsidP="00000000" w:rsidRDefault="00000000" w:rsidRPr="00000000" w14:paraId="00000180">
      <w:pPr>
        <w:jc w:val="both"/>
        <w:rPr>
          <w:b w:val="1"/>
          <w:bCs w:val="1"/>
        </w:rPr>
      </w:pPr>
      <w:r w:rsidDel="00000000" w:rsidR="00000000" w:rsidRPr="00000000">
        <w:rPr>
          <w:b w:val="1"/>
          <w:bCs w:val="1"/>
          <w:rtl w:val="0"/>
        </w:rPr>
        <w:t xml:space="preserve">PATHFINDER+ Stakeholder Map Template</w:t>
      </w:r>
    </w:p>
    <w:p w:rsidR="00000000" w:rsidDel="00000000" w:rsidP="00000000" w:rsidRDefault="00000000" w:rsidRPr="00000000" w14:paraId="00000181">
      <w:pPr>
        <w:pStyle w:val="Heading3"/>
        <w:jc w:val="both"/>
        <w:rPr>
          <w:b w:val="1"/>
          <w:bCs w:val="1"/>
          <w:color w:val="000000"/>
        </w:rPr>
      </w:pPr>
      <w:r w:rsidDel="00000000" w:rsidR="00000000" w:rsidRPr="00000000">
        <w:rPr>
          <w:b w:val="1"/>
          <w:bCs w:val="1"/>
          <w:color w:val="000000"/>
        </w:rPr>
        <w:drawing>
          <wp:inline distB="0" distT="0" distL="0" distR="0">
            <wp:extent cx="5731510" cy="3225800"/>
            <wp:effectExtent b="0" l="0" r="0" t="0"/>
            <wp:docPr descr="Imagen que contiene Forma&#10;&#10;Descripción generada automáticamente" id="2125782382" name="image15.png"/>
            <a:graphic>
              <a:graphicData uri="http://schemas.openxmlformats.org/drawingml/2006/picture">
                <pic:pic>
                  <pic:nvPicPr>
                    <pic:cNvPr descr="Imagen que contiene Forma&#10;&#10;Descripción generada automáticamente" id="0" name="image15.png"/>
                    <pic:cNvPicPr preferRelativeResize="0"/>
                  </pic:nvPicPr>
                  <pic:blipFill>
                    <a:blip r:embed="rId22"/>
                    <a:srcRect b="0" l="0" r="0" t="0"/>
                    <a:stretch>
                      <a:fillRect/>
                    </a:stretch>
                  </pic:blipFill>
                  <pic:spPr>
                    <a:xfrm>
                      <a:off x="0" y="0"/>
                      <a:ext cx="5731510" cy="3225800"/>
                    </a:xfrm>
                    <a:prstGeom prst="rect"/>
                    <a:ln/>
                  </pic:spPr>
                </pic:pic>
              </a:graphicData>
            </a:graphic>
          </wp:inline>
        </w:drawing>
      </w:r>
      <w:r w:rsidDel="00000000" w:rsidR="00000000" w:rsidRPr="00000000">
        <w:rPr>
          <w:rtl w:val="0"/>
        </w:rPr>
      </w:r>
    </w:p>
    <w:p w:rsidR="00000000" w:rsidDel="00000000" w:rsidP="00000000" w:rsidRDefault="00000000" w:rsidRPr="00000000" w14:paraId="00000182">
      <w:pPr>
        <w:pStyle w:val="Heading3"/>
        <w:jc w:val="both"/>
        <w:rPr>
          <w:b w:val="1"/>
          <w:bCs w:val="1"/>
          <w:color w:val="000000"/>
        </w:rPr>
      </w:pPr>
      <w:r w:rsidDel="00000000" w:rsidR="00000000" w:rsidRPr="00000000">
        <w:rPr>
          <w:rtl w:val="0"/>
        </w:rPr>
      </w:r>
    </w:p>
    <w:p w:rsidR="00000000" w:rsidDel="00000000" w:rsidP="00000000" w:rsidRDefault="00000000" w:rsidRPr="00000000" w14:paraId="00000183">
      <w:pPr>
        <w:rPr/>
      </w:pPr>
      <w:r w:rsidDel="00000000" w:rsidR="00000000" w:rsidRPr="00000000">
        <w:rPr>
          <w:rtl w:val="0"/>
        </w:rPr>
      </w:r>
    </w:p>
    <w:p w:rsidR="00000000" w:rsidDel="00000000" w:rsidP="00000000" w:rsidRDefault="00000000" w:rsidRPr="00000000" w14:paraId="00000184">
      <w:pPr>
        <w:pStyle w:val="Heading2"/>
        <w:ind w:left="425.19685039370086" w:firstLine="0"/>
        <w:jc w:val="both"/>
        <w:rPr/>
      </w:pPr>
      <w:bookmarkStart w:colFirst="0" w:colLast="0" w:name="_heading=h.pg9d2k6u844n" w:id="17"/>
      <w:bookmarkEnd w:id="17"/>
      <w:r w:rsidDel="00000000" w:rsidR="00000000" w:rsidRPr="00000000">
        <w:rPr>
          <w:color w:val="000000"/>
          <w:rtl w:val="0"/>
        </w:rPr>
        <w:t xml:space="preserve">3.1. PATHFINDER+ Digital Mapping Tool: </w:t>
      </w:r>
      <w:r w:rsidDel="00000000" w:rsidR="00000000" w:rsidRPr="00000000">
        <w:rPr>
          <w:color w:val="000000"/>
          <w:rtl w:val="0"/>
        </w:rPr>
        <w:t xml:space="preserve">How to build your Network?</w:t>
      </w:r>
      <w:r w:rsidDel="00000000" w:rsidR="00000000" w:rsidRPr="00000000">
        <w:rPr>
          <w:color w:val="000000"/>
          <w:rtl w:val="0"/>
        </w:rPr>
        <w:t xml:space="preserve"> </w:t>
      </w:r>
      <w:r w:rsidDel="00000000" w:rsidR="00000000" w:rsidRPr="00000000">
        <w:rPr>
          <w:rtl w:val="0"/>
        </w:rPr>
      </w:r>
    </w:p>
    <w:p w:rsidR="00000000" w:rsidDel="00000000" w:rsidP="00000000" w:rsidRDefault="00000000" w:rsidRPr="00000000" w14:paraId="00000185">
      <w:pPr>
        <w:numPr>
          <w:ilvl w:val="0"/>
          <w:numId w:val="1"/>
        </w:numPr>
        <w:ind w:left="720" w:hanging="360"/>
        <w:jc w:val="both"/>
        <w:rPr>
          <w:rFonts w:ascii="Aptos" w:cs="Aptos" w:eastAsia="Aptos" w:hAnsi="Aptos"/>
          <w:color w:val="000000"/>
          <w:sz w:val="22"/>
          <w:szCs w:val="22"/>
        </w:rPr>
      </w:pPr>
      <w:r w:rsidDel="00000000" w:rsidR="00000000" w:rsidRPr="00000000">
        <w:rPr>
          <w:u w:val="single"/>
          <w:rtl w:val="0"/>
        </w:rPr>
        <w:t xml:space="preserve">Importance of building a strong network and community</w:t>
      </w:r>
    </w:p>
    <w:p w:rsidR="00000000" w:rsidDel="00000000" w:rsidP="00000000" w:rsidRDefault="00000000" w:rsidRPr="00000000" w14:paraId="00000186">
      <w:pPr>
        <w:jc w:val="both"/>
        <w:rPr/>
      </w:pPr>
      <w:r w:rsidDel="00000000" w:rsidR="00000000" w:rsidRPr="00000000">
        <w:rPr>
          <w:rtl w:val="0"/>
        </w:rPr>
        <w:t xml:space="preserve">The </w:t>
      </w:r>
      <w:r w:rsidDel="00000000" w:rsidR="00000000" w:rsidRPr="00000000">
        <w:rPr>
          <w:rtl w:val="0"/>
        </w:rPr>
        <w:t xml:space="preserve">necessity </w:t>
      </w:r>
      <w:r w:rsidDel="00000000" w:rsidR="00000000" w:rsidRPr="00000000">
        <w:rPr>
          <w:rtl w:val="0"/>
        </w:rPr>
        <w:t xml:space="preserve">of building a network to thrive as a community-led enterprise is inevitable. Therefore being able to create a strategic process to expand the professional connections and grow your business. Network building is important for start-ups as well as established enterprises. This process should be seen as a permanent “circle”.</w:t>
      </w:r>
    </w:p>
    <w:p w:rsidR="00000000" w:rsidDel="00000000" w:rsidP="00000000" w:rsidRDefault="00000000" w:rsidRPr="00000000" w14:paraId="00000187">
      <w:pPr>
        <w:jc w:val="both"/>
        <w:rPr/>
      </w:pPr>
      <w:r w:rsidDel="00000000" w:rsidR="00000000" w:rsidRPr="00000000">
        <w:rPr>
          <w:rtl w:val="0"/>
        </w:rPr>
        <w:t xml:space="preserve">As the first step to support you in your founding process, a tool for mapping and structuring your existing network, as well as planning needed new connections, is essential. A mapping tool for community-led enterprises is important for several reasons, as it can provide immense value to both the enterprises themselves and the commu</w:t>
      </w:r>
      <w:r w:rsidDel="00000000" w:rsidR="00000000" w:rsidRPr="00000000">
        <w:rPr>
          <w:rtl w:val="0"/>
        </w:rPr>
        <w:t xml:space="preserve">nities they serve. </w:t>
      </w:r>
      <w:r w:rsidDel="00000000" w:rsidR="00000000" w:rsidRPr="00000000">
        <w:rPr>
          <w:rtl w:val="0"/>
        </w:rPr>
      </w:r>
    </w:p>
    <w:p w:rsidR="00000000" w:rsidDel="00000000" w:rsidP="00000000" w:rsidRDefault="00000000" w:rsidRPr="00000000" w14:paraId="00000188">
      <w:pPr>
        <w:jc w:val="both"/>
        <w:rPr/>
      </w:pPr>
      <w:r w:rsidDel="00000000" w:rsidR="00000000" w:rsidRPr="00000000">
        <w:rPr>
          <w:rtl w:val="0"/>
        </w:rPr>
        <w:t xml:space="preserve">Therefore, this section presents basics on how to build impactful networks, and how to use a free online tool for mapping issues (OpenStreet Map). It also includes a practical example. </w:t>
      </w:r>
    </w:p>
    <w:p w:rsidR="00000000" w:rsidDel="00000000" w:rsidP="00000000" w:rsidRDefault="00000000" w:rsidRPr="00000000" w14:paraId="00000189">
      <w:pPr>
        <w:numPr>
          <w:ilvl w:val="0"/>
          <w:numId w:val="1"/>
        </w:numPr>
        <w:ind w:left="720" w:hanging="360"/>
        <w:jc w:val="both"/>
        <w:rPr>
          <w:rFonts w:ascii="Aptos" w:cs="Aptos" w:eastAsia="Aptos" w:hAnsi="Aptos"/>
          <w:color w:val="000000"/>
          <w:sz w:val="22"/>
          <w:szCs w:val="22"/>
        </w:rPr>
      </w:pPr>
      <w:r w:rsidDel="00000000" w:rsidR="00000000" w:rsidRPr="00000000">
        <w:rPr>
          <w:u w:val="single"/>
          <w:rtl w:val="0"/>
        </w:rPr>
        <w:t xml:space="preserve">OpenStreetMap</w:t>
      </w:r>
    </w:p>
    <w:p w:rsidR="00000000" w:rsidDel="00000000" w:rsidP="00000000" w:rsidRDefault="00000000" w:rsidRPr="00000000" w14:paraId="0000018A">
      <w:pPr>
        <w:jc w:val="both"/>
        <w:rPr/>
      </w:pPr>
      <w:r w:rsidDel="00000000" w:rsidR="00000000" w:rsidRPr="00000000">
        <w:rPr>
          <w:rtl w:val="0"/>
        </w:rPr>
        <w:t xml:space="preserve">As a mapping tool, PATHFINDER+ suggests using open online resources. Specifically, we will show one of the most advanced functions to create a customizable map, OpenStreetMap.</w:t>
      </w:r>
      <w:r w:rsidDel="00000000" w:rsidR="00000000" w:rsidRPr="00000000">
        <w:rPr>
          <w:rFonts w:ascii="Roboto" w:cs="Roboto" w:eastAsia="Roboto" w:hAnsi="Roboto"/>
          <w:color w:val="111111"/>
          <w:sz w:val="27"/>
          <w:szCs w:val="27"/>
          <w:shd w:fill="f7f7f7" w:val="clear"/>
          <w:rtl w:val="0"/>
        </w:rPr>
        <w:t xml:space="preserve"> </w:t>
      </w:r>
      <w:r w:rsidDel="00000000" w:rsidR="00000000" w:rsidRPr="00000000">
        <w:rPr>
          <w:rtl w:val="0"/>
        </w:rPr>
        <w:t xml:space="preserve">Therefore, this section bases on using </w:t>
      </w:r>
      <w:hyperlink r:id="rId23">
        <w:r w:rsidDel="00000000" w:rsidR="00000000" w:rsidRPr="00000000">
          <w:rPr>
            <w:color w:val="1155cc"/>
            <w:u w:val="single"/>
            <w:rtl w:val="0"/>
          </w:rPr>
          <w:t xml:space="preserve">https://www.openstreetmap.org</w:t>
        </w:r>
      </w:hyperlink>
      <w:r w:rsidDel="00000000" w:rsidR="00000000" w:rsidRPr="00000000">
        <w:rPr>
          <w:rtl w:val="0"/>
        </w:rPr>
        <w:t xml:space="preserve">. </w:t>
      </w:r>
    </w:p>
    <w:p w:rsidR="00000000" w:rsidDel="00000000" w:rsidP="00000000" w:rsidRDefault="00000000" w:rsidRPr="00000000" w14:paraId="0000018B">
      <w:pPr>
        <w:jc w:val="both"/>
        <w:rPr/>
      </w:pPr>
      <w:r w:rsidDel="00000000" w:rsidR="00000000" w:rsidRPr="00000000">
        <w:rPr>
          <w:rtl w:val="0"/>
        </w:rPr>
        <w:t xml:space="preserve">OpenStreetMap is a free, editable map of the whole world that is being built by volunteers and released with an open-content license. The tool allows users to zoom into specific locations (local, national, or global). </w:t>
      </w:r>
    </w:p>
    <w:p w:rsidR="00000000" w:rsidDel="00000000" w:rsidP="00000000" w:rsidRDefault="00000000" w:rsidRPr="00000000" w14:paraId="0000018C">
      <w:pPr>
        <w:jc w:val="both"/>
        <w:rPr>
          <w:b w:val="1"/>
          <w:bCs w:val="1"/>
        </w:rPr>
      </w:pPr>
      <w:r w:rsidDel="00000000" w:rsidR="00000000" w:rsidRPr="00000000">
        <w:rPr>
          <w:b w:val="1"/>
          <w:bCs w:val="1"/>
          <w:rtl w:val="0"/>
        </w:rPr>
        <w:t xml:space="preserve">Key Features:</w:t>
      </w:r>
    </w:p>
    <w:p w:rsidR="00000000" w:rsidDel="00000000" w:rsidP="00000000" w:rsidRDefault="00000000" w:rsidRPr="00000000" w14:paraId="0000018D">
      <w:pPr>
        <w:numPr>
          <w:ilvl w:val="0"/>
          <w:numId w:val="23"/>
        </w:numPr>
        <w:spacing w:after="0" w:afterAutospacing="0"/>
        <w:ind w:left="720" w:hanging="360"/>
        <w:jc w:val="both"/>
        <w:rPr>
          <w:rFonts w:ascii="Aptos" w:cs="Aptos" w:eastAsia="Aptos" w:hAnsi="Aptos"/>
          <w:color w:val="000000"/>
          <w:sz w:val="22"/>
          <w:szCs w:val="22"/>
        </w:rPr>
      </w:pPr>
      <w:r w:rsidDel="00000000" w:rsidR="00000000" w:rsidRPr="00000000">
        <w:rPr>
          <w:rtl w:val="0"/>
        </w:rPr>
        <w:t xml:space="preserve">OpenStreetMap can be used for creating a customizable map. The map allows users to zoom into specific locations (local, national, or global).</w:t>
      </w:r>
    </w:p>
    <w:p w:rsidR="00000000" w:rsidDel="00000000" w:rsidP="00000000" w:rsidRDefault="00000000" w:rsidRPr="00000000" w14:paraId="0000018E">
      <w:pPr>
        <w:numPr>
          <w:ilvl w:val="0"/>
          <w:numId w:val="23"/>
        </w:numPr>
        <w:spacing w:after="0" w:afterAutospacing="0"/>
        <w:ind w:left="720" w:hanging="360"/>
        <w:jc w:val="both"/>
        <w:rPr>
          <w:rFonts w:ascii="Aptos" w:cs="Aptos" w:eastAsia="Aptos" w:hAnsi="Aptos"/>
          <w:color w:val="000000"/>
          <w:sz w:val="22"/>
          <w:szCs w:val="22"/>
        </w:rPr>
      </w:pPr>
      <w:r w:rsidDel="00000000" w:rsidR="00000000" w:rsidRPr="00000000">
        <w:rPr>
          <w:rtl w:val="0"/>
        </w:rPr>
        <w:t xml:space="preserve">Filters and Categories: Users can filter the enterprises by type (e.g., cooperatives, social enterprises, nonprofits, etc.), location, etc.. </w:t>
      </w:r>
    </w:p>
    <w:p w:rsidR="00000000" w:rsidDel="00000000" w:rsidP="00000000" w:rsidRDefault="00000000" w:rsidRPr="00000000" w14:paraId="0000018F">
      <w:pPr>
        <w:numPr>
          <w:ilvl w:val="0"/>
          <w:numId w:val="23"/>
        </w:numPr>
        <w:spacing w:after="0" w:afterAutospacing="0"/>
        <w:ind w:left="720" w:hanging="360"/>
        <w:jc w:val="both"/>
        <w:rPr>
          <w:rFonts w:ascii="Aptos" w:cs="Aptos" w:eastAsia="Aptos" w:hAnsi="Aptos"/>
          <w:color w:val="000000"/>
          <w:sz w:val="22"/>
          <w:szCs w:val="22"/>
        </w:rPr>
      </w:pPr>
      <w:r w:rsidDel="00000000" w:rsidR="00000000" w:rsidRPr="00000000">
        <w:rPr>
          <w:rtl w:val="0"/>
        </w:rPr>
        <w:t xml:space="preserve">User Contributions and Crowdsourcing: Users are also invited to submit new enterprises to OpenStreetMap, or add community enterprises they know. This ensures that the map stays up-to-date.</w:t>
      </w:r>
    </w:p>
    <w:p w:rsidR="00000000" w:rsidDel="00000000" w:rsidP="00000000" w:rsidRDefault="00000000" w:rsidRPr="00000000" w14:paraId="00000190">
      <w:pPr>
        <w:numPr>
          <w:ilvl w:val="0"/>
          <w:numId w:val="23"/>
        </w:numPr>
        <w:spacing w:after="0" w:afterAutospacing="0"/>
        <w:ind w:left="720" w:hanging="360"/>
        <w:jc w:val="both"/>
        <w:rPr>
          <w:rFonts w:ascii="Aptos" w:cs="Aptos" w:eastAsia="Aptos" w:hAnsi="Aptos"/>
          <w:color w:val="000000"/>
          <w:sz w:val="22"/>
          <w:szCs w:val="22"/>
        </w:rPr>
      </w:pPr>
      <w:r w:rsidDel="00000000" w:rsidR="00000000" w:rsidRPr="00000000">
        <w:rPr>
          <w:rtl w:val="0"/>
        </w:rPr>
        <w:t xml:space="preserve">Enterprise Profiles: Each listing can have a profile with detailed information about the enterprise, including its mission, services/products, social impact, contact info, and website.</w:t>
      </w:r>
    </w:p>
    <w:p w:rsidR="00000000" w:rsidDel="00000000" w:rsidP="00000000" w:rsidRDefault="00000000" w:rsidRPr="00000000" w14:paraId="00000191">
      <w:pPr>
        <w:numPr>
          <w:ilvl w:val="0"/>
          <w:numId w:val="23"/>
        </w:numPr>
        <w:ind w:left="720" w:hanging="360"/>
        <w:jc w:val="both"/>
        <w:rPr>
          <w:rFonts w:ascii="Aptos" w:cs="Aptos" w:eastAsia="Aptos" w:hAnsi="Aptos"/>
          <w:color w:val="000000"/>
          <w:sz w:val="22"/>
          <w:szCs w:val="22"/>
        </w:rPr>
      </w:pPr>
      <w:r w:rsidDel="00000000" w:rsidR="00000000" w:rsidRPr="00000000">
        <w:rPr>
          <w:rtl w:val="0"/>
        </w:rPr>
        <w:t xml:space="preserve">Impact Indicators: The social and environmental impact of the enterprisesby using criteria like "number of jobs created," "percentage of local sourcing," or "environmental sustainability" can easily be added.</w:t>
      </w:r>
    </w:p>
    <w:p w:rsidR="00000000" w:rsidDel="00000000" w:rsidP="00000000" w:rsidRDefault="00000000" w:rsidRPr="00000000" w14:paraId="00000192">
      <w:pPr>
        <w:ind w:left="720" w:firstLine="0"/>
        <w:jc w:val="both"/>
        <w:rPr/>
      </w:pPr>
      <w:r w:rsidDel="00000000" w:rsidR="00000000" w:rsidRPr="00000000">
        <w:rPr>
          <w:rtl w:val="0"/>
        </w:rPr>
      </w:r>
    </w:p>
    <w:p w:rsidR="00000000" w:rsidDel="00000000" w:rsidP="00000000" w:rsidRDefault="00000000" w:rsidRPr="00000000" w14:paraId="00000193">
      <w:pPr>
        <w:numPr>
          <w:ilvl w:val="0"/>
          <w:numId w:val="1"/>
        </w:numPr>
        <w:ind w:left="720" w:hanging="360"/>
        <w:jc w:val="both"/>
        <w:rPr>
          <w:rFonts w:ascii="Aptos" w:cs="Aptos" w:eastAsia="Aptos" w:hAnsi="Aptos"/>
          <w:color w:val="000000"/>
          <w:sz w:val="22"/>
          <w:szCs w:val="22"/>
        </w:rPr>
      </w:pPr>
      <w:r w:rsidDel="00000000" w:rsidR="00000000" w:rsidRPr="00000000">
        <w:rPr>
          <w:u w:val="single"/>
          <w:rtl w:val="0"/>
        </w:rPr>
        <w:t xml:space="preserve">How to add your company to OpenStreeMap</w:t>
      </w:r>
    </w:p>
    <w:p w:rsidR="00000000" w:rsidDel="00000000" w:rsidP="00000000" w:rsidRDefault="00000000" w:rsidRPr="00000000" w14:paraId="00000194">
      <w:pPr>
        <w:jc w:val="both"/>
        <w:rPr/>
      </w:pPr>
      <w:r w:rsidDel="00000000" w:rsidR="00000000" w:rsidRPr="00000000">
        <w:rPr>
          <w:rtl w:val="0"/>
        </w:rPr>
        <w:t xml:space="preserve">Everybody can be a part of the community and add entries to the database. Therefore, OpenStreetMap is a perfect mapping tool for PATHFINDER+.</w:t>
      </w:r>
    </w:p>
    <w:p w:rsidR="00000000" w:rsidDel="00000000" w:rsidP="00000000" w:rsidRDefault="00000000" w:rsidRPr="00000000" w14:paraId="00000195">
      <w:pPr>
        <w:jc w:val="both"/>
        <w:rPr>
          <w:b w:val="1"/>
          <w:bCs w:val="1"/>
        </w:rPr>
      </w:pPr>
      <w:r w:rsidDel="00000000" w:rsidR="00000000" w:rsidRPr="00000000">
        <w:rPr>
          <w:b w:val="1"/>
          <w:bCs w:val="1"/>
          <w:rtl w:val="0"/>
        </w:rPr>
        <w:t xml:space="preserve">Step 1: Create an account</w:t>
      </w:r>
    </w:p>
    <w:p w:rsidR="00000000" w:rsidDel="00000000" w:rsidP="00000000" w:rsidRDefault="00000000" w:rsidRPr="00000000" w14:paraId="00000196">
      <w:pPr>
        <w:numPr>
          <w:ilvl w:val="0"/>
          <w:numId w:val="7"/>
        </w:numPr>
        <w:spacing w:after="0" w:afterAutospacing="0"/>
        <w:ind w:left="720" w:hanging="360"/>
        <w:jc w:val="both"/>
        <w:rPr>
          <w:rFonts w:ascii="Aptos" w:cs="Aptos" w:eastAsia="Aptos" w:hAnsi="Aptos"/>
          <w:color w:val="000000"/>
          <w:sz w:val="22"/>
          <w:szCs w:val="22"/>
        </w:rPr>
      </w:pPr>
      <w:r w:rsidDel="00000000" w:rsidR="00000000" w:rsidRPr="00000000">
        <w:rPr>
          <w:rtl w:val="0"/>
        </w:rPr>
        <w:t xml:space="preserve">Go to openstreetmap.org and click on “Sign-up”. You need an email address, a username and a password.</w:t>
      </w:r>
    </w:p>
    <w:p w:rsidR="00000000" w:rsidDel="00000000" w:rsidP="00000000" w:rsidRDefault="00000000" w:rsidRPr="00000000" w14:paraId="00000197">
      <w:pPr>
        <w:numPr>
          <w:ilvl w:val="0"/>
          <w:numId w:val="7"/>
        </w:numPr>
        <w:ind w:left="720" w:hanging="360"/>
        <w:jc w:val="both"/>
        <w:rPr>
          <w:rFonts w:ascii="Aptos" w:cs="Aptos" w:eastAsia="Aptos" w:hAnsi="Aptos"/>
          <w:color w:val="000000"/>
          <w:sz w:val="22"/>
          <w:szCs w:val="22"/>
        </w:rPr>
      </w:pPr>
      <w:r w:rsidDel="00000000" w:rsidR="00000000" w:rsidRPr="00000000">
        <w:rPr>
          <w:rtl w:val="0"/>
        </w:rPr>
        <w:t xml:space="preserve">After registering, you´ll get some information on the available options etc.</w:t>
      </w:r>
    </w:p>
    <w:p w:rsidR="00000000" w:rsidDel="00000000" w:rsidP="00000000" w:rsidRDefault="00000000" w:rsidRPr="00000000" w14:paraId="00000198">
      <w:pPr>
        <w:jc w:val="both"/>
        <w:rPr>
          <w:i w:val="1"/>
          <w:iCs w:val="1"/>
        </w:rPr>
      </w:pPr>
      <w:r w:rsidDel="00000000" w:rsidR="00000000" w:rsidRPr="00000000">
        <w:rPr>
          <w:i w:val="1"/>
          <w:iCs w:val="1"/>
          <w:rtl w:val="0"/>
        </w:rPr>
        <w:t xml:space="preserve">Figure 10. Login Form on OpenStreetMap</w:t>
      </w:r>
      <w:r w:rsidDel="00000000" w:rsidR="00000000" w:rsidRPr="00000000">
        <w:drawing>
          <wp:anchor allowOverlap="1" behindDoc="0" distB="114300" distT="114300" distL="114300" distR="114300" hidden="0" layoutInCell="1" locked="0" relativeHeight="0" simplePos="0">
            <wp:simplePos x="0" y="0"/>
            <wp:positionH relativeFrom="column">
              <wp:posOffset>998700</wp:posOffset>
            </wp:positionH>
            <wp:positionV relativeFrom="paragraph">
              <wp:posOffset>342900</wp:posOffset>
            </wp:positionV>
            <wp:extent cx="3414713" cy="1585402"/>
            <wp:effectExtent b="0" l="0" r="0" t="0"/>
            <wp:wrapSquare wrapText="bothSides" distB="114300" distT="114300" distL="114300" distR="114300"/>
            <wp:docPr id="2125782390" name="image27.png"/>
            <a:graphic>
              <a:graphicData uri="http://schemas.openxmlformats.org/drawingml/2006/picture">
                <pic:pic>
                  <pic:nvPicPr>
                    <pic:cNvPr id="0" name="image27.png"/>
                    <pic:cNvPicPr preferRelativeResize="0"/>
                  </pic:nvPicPr>
                  <pic:blipFill>
                    <a:blip r:embed="rId24"/>
                    <a:srcRect b="0" l="0" r="0" t="0"/>
                    <a:stretch>
                      <a:fillRect/>
                    </a:stretch>
                  </pic:blipFill>
                  <pic:spPr>
                    <a:xfrm>
                      <a:off x="0" y="0"/>
                      <a:ext cx="3414713" cy="1585402"/>
                    </a:xfrm>
                    <a:prstGeom prst="rect"/>
                    <a:ln/>
                  </pic:spPr>
                </pic:pic>
              </a:graphicData>
            </a:graphic>
          </wp:anchor>
        </w:drawing>
      </w:r>
    </w:p>
    <w:p w:rsidR="00000000" w:rsidDel="00000000" w:rsidP="00000000" w:rsidRDefault="00000000" w:rsidRPr="00000000" w14:paraId="00000199">
      <w:pPr>
        <w:jc w:val="both"/>
        <w:rPr/>
      </w:pPr>
      <w:r w:rsidDel="00000000" w:rsidR="00000000" w:rsidRPr="00000000">
        <w:rPr>
          <w:rtl w:val="0"/>
        </w:rPr>
      </w:r>
    </w:p>
    <w:p w:rsidR="00000000" w:rsidDel="00000000" w:rsidP="00000000" w:rsidRDefault="00000000" w:rsidRPr="00000000" w14:paraId="0000019A">
      <w:pPr>
        <w:jc w:val="both"/>
        <w:rPr/>
      </w:pPr>
      <w:r w:rsidDel="00000000" w:rsidR="00000000" w:rsidRPr="00000000">
        <w:rPr>
          <w:rtl w:val="0"/>
        </w:rPr>
        <w:br w:type="textWrapping"/>
        <w:br w:type="textWrapping"/>
      </w:r>
    </w:p>
    <w:p w:rsidR="00000000" w:rsidDel="00000000" w:rsidP="00000000" w:rsidRDefault="00000000" w:rsidRPr="00000000" w14:paraId="0000019B">
      <w:pPr>
        <w:jc w:val="both"/>
        <w:rPr/>
      </w:pPr>
      <w:r w:rsidDel="00000000" w:rsidR="00000000" w:rsidRPr="00000000">
        <w:rPr>
          <w:rtl w:val="0"/>
        </w:rPr>
      </w:r>
    </w:p>
    <w:p w:rsidR="00000000" w:rsidDel="00000000" w:rsidP="00000000" w:rsidRDefault="00000000" w:rsidRPr="00000000" w14:paraId="0000019C">
      <w:pPr>
        <w:jc w:val="both"/>
        <w:rPr/>
      </w:pPr>
      <w:r w:rsidDel="00000000" w:rsidR="00000000" w:rsidRPr="00000000">
        <w:rPr>
          <w:rtl w:val="0"/>
        </w:rPr>
      </w:r>
    </w:p>
    <w:p w:rsidR="00000000" w:rsidDel="00000000" w:rsidP="00000000" w:rsidRDefault="00000000" w:rsidRPr="00000000" w14:paraId="0000019D">
      <w:pPr>
        <w:jc w:val="both"/>
        <w:rPr/>
      </w:pPr>
      <w:r w:rsidDel="00000000" w:rsidR="00000000" w:rsidRPr="00000000">
        <w:rPr>
          <w:rtl w:val="0"/>
        </w:rPr>
      </w:r>
    </w:p>
    <w:p w:rsidR="00000000" w:rsidDel="00000000" w:rsidP="00000000" w:rsidRDefault="00000000" w:rsidRPr="00000000" w14:paraId="0000019E">
      <w:pPr>
        <w:jc w:val="both"/>
        <w:rPr/>
      </w:pPr>
      <w:r w:rsidDel="00000000" w:rsidR="00000000" w:rsidRPr="00000000">
        <w:rPr>
          <w:rtl w:val="0"/>
        </w:rPr>
      </w:r>
    </w:p>
    <w:p w:rsidR="00000000" w:rsidDel="00000000" w:rsidP="00000000" w:rsidRDefault="00000000" w:rsidRPr="00000000" w14:paraId="0000019F">
      <w:pPr>
        <w:jc w:val="both"/>
        <w:rPr>
          <w:b w:val="1"/>
          <w:bCs w:val="1"/>
        </w:rPr>
      </w:pPr>
      <w:r w:rsidDel="00000000" w:rsidR="00000000" w:rsidRPr="00000000">
        <w:rPr>
          <w:b w:val="1"/>
          <w:bCs w:val="1"/>
          <w:rtl w:val="0"/>
        </w:rPr>
        <w:t xml:space="preserve">Step 2: Edit Mode</w:t>
      </w:r>
    </w:p>
    <w:p w:rsidR="00000000" w:rsidDel="00000000" w:rsidP="00000000" w:rsidRDefault="00000000" w:rsidRPr="00000000" w14:paraId="000001A0">
      <w:pPr>
        <w:numPr>
          <w:ilvl w:val="0"/>
          <w:numId w:val="24"/>
        </w:numPr>
        <w:spacing w:after="0" w:afterAutospacing="0"/>
        <w:ind w:left="720" w:hanging="360"/>
        <w:jc w:val="both"/>
        <w:rPr>
          <w:rFonts w:ascii="Aptos" w:cs="Aptos" w:eastAsia="Aptos" w:hAnsi="Aptos"/>
          <w:color w:val="000000"/>
          <w:sz w:val="22"/>
          <w:szCs w:val="22"/>
        </w:rPr>
      </w:pPr>
      <w:r w:rsidDel="00000000" w:rsidR="00000000" w:rsidRPr="00000000">
        <w:rPr>
          <w:rtl w:val="0"/>
        </w:rPr>
        <w:t xml:space="preserve">Switch to the “Edit Mode” by clicking the button on the left upper side.</w:t>
      </w:r>
    </w:p>
    <w:p w:rsidR="00000000" w:rsidDel="00000000" w:rsidP="00000000" w:rsidRDefault="00000000" w:rsidRPr="00000000" w14:paraId="000001A1">
      <w:pPr>
        <w:numPr>
          <w:ilvl w:val="0"/>
          <w:numId w:val="24"/>
        </w:numPr>
        <w:ind w:left="720" w:hanging="360"/>
        <w:jc w:val="both"/>
        <w:rPr>
          <w:rFonts w:ascii="Aptos" w:cs="Aptos" w:eastAsia="Aptos" w:hAnsi="Aptos"/>
          <w:color w:val="000000"/>
          <w:sz w:val="22"/>
          <w:szCs w:val="22"/>
        </w:rPr>
      </w:pPr>
      <w:r w:rsidDel="00000000" w:rsidR="00000000" w:rsidRPr="00000000">
        <w:rPr>
          <w:rtl w:val="0"/>
        </w:rPr>
        <w:t xml:space="preserve">You´ll be directed to the editor.</w:t>
      </w:r>
    </w:p>
    <w:p w:rsidR="00000000" w:rsidDel="00000000" w:rsidP="00000000" w:rsidRDefault="00000000" w:rsidRPr="00000000" w14:paraId="000001A2">
      <w:pPr>
        <w:jc w:val="both"/>
        <w:rPr/>
      </w:pPr>
      <w:r w:rsidDel="00000000" w:rsidR="00000000" w:rsidRPr="00000000">
        <w:rPr>
          <w:i w:val="1"/>
          <w:iCs w:val="1"/>
          <w:rtl w:val="0"/>
        </w:rPr>
        <w:t xml:space="preserve">Figure 11. Starting the “Edit Mode” on OpenStreetMap</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1090613</wp:posOffset>
            </wp:positionH>
            <wp:positionV relativeFrom="paragraph">
              <wp:posOffset>285750</wp:posOffset>
            </wp:positionV>
            <wp:extent cx="3205163" cy="1857068"/>
            <wp:effectExtent b="0" l="0" r="0" t="0"/>
            <wp:wrapSquare wrapText="bothSides" distB="114300" distT="114300" distL="114300" distR="114300"/>
            <wp:docPr id="2125782383" name="image20.png"/>
            <a:graphic>
              <a:graphicData uri="http://schemas.openxmlformats.org/drawingml/2006/picture">
                <pic:pic>
                  <pic:nvPicPr>
                    <pic:cNvPr id="0" name="image20.png"/>
                    <pic:cNvPicPr preferRelativeResize="0"/>
                  </pic:nvPicPr>
                  <pic:blipFill>
                    <a:blip r:embed="rId25"/>
                    <a:srcRect b="0" l="0" r="0" t="0"/>
                    <a:stretch>
                      <a:fillRect/>
                    </a:stretch>
                  </pic:blipFill>
                  <pic:spPr>
                    <a:xfrm>
                      <a:off x="0" y="0"/>
                      <a:ext cx="3205163" cy="1857068"/>
                    </a:xfrm>
                    <a:prstGeom prst="rect"/>
                    <a:ln/>
                  </pic:spPr>
                </pic:pic>
              </a:graphicData>
            </a:graphic>
          </wp:anchor>
        </w:drawing>
      </w:r>
    </w:p>
    <w:p w:rsidR="00000000" w:rsidDel="00000000" w:rsidP="00000000" w:rsidRDefault="00000000" w:rsidRPr="00000000" w14:paraId="000001A3">
      <w:pPr>
        <w:numPr>
          <w:ilvl w:val="1"/>
          <w:numId w:val="5"/>
        </w:numPr>
        <w:pBdr>
          <w:top w:color="e3e3e3" w:space="0" w:sz="0" w:val="none"/>
          <w:left w:color="e3e3e3" w:space="0" w:sz="0" w:val="none"/>
          <w:bottom w:color="e3e3e3" w:space="0" w:sz="0" w:val="none"/>
          <w:right w:color="e3e3e3" w:space="0" w:sz="0" w:val="none"/>
          <w:between w:color="e3e3e3" w:space="0" w:sz="0" w:val="none"/>
        </w:pBdr>
        <w:spacing w:after="0" w:line="360" w:lineRule="auto"/>
        <w:ind w:left="1440" w:hanging="360"/>
        <w:jc w:val="center"/>
        <w:rPr>
          <w:rFonts w:ascii="Arial" w:cs="Arial" w:eastAsia="Arial" w:hAnsi="Arial"/>
          <w:color w:val="0d0d0d"/>
          <w:sz w:val="24"/>
          <w:szCs w:val="24"/>
        </w:rPr>
      </w:pPr>
      <w:r w:rsidDel="00000000" w:rsidR="00000000" w:rsidRPr="00000000">
        <w:rPr>
          <w:rtl w:val="0"/>
        </w:rPr>
      </w:r>
    </w:p>
    <w:p w:rsidR="00000000" w:rsidDel="00000000" w:rsidP="00000000" w:rsidRDefault="00000000" w:rsidRPr="00000000" w14:paraId="000001A4">
      <w:pPr>
        <w:jc w:val="both"/>
        <w:rPr/>
      </w:pPr>
      <w:r w:rsidDel="00000000" w:rsidR="00000000" w:rsidRPr="00000000">
        <w:rPr>
          <w:rtl w:val="0"/>
        </w:rPr>
      </w:r>
    </w:p>
    <w:p w:rsidR="00000000" w:rsidDel="00000000" w:rsidP="00000000" w:rsidRDefault="00000000" w:rsidRPr="00000000" w14:paraId="000001A5">
      <w:pPr>
        <w:jc w:val="both"/>
        <w:rPr/>
      </w:pPr>
      <w:r w:rsidDel="00000000" w:rsidR="00000000" w:rsidRPr="00000000">
        <w:rPr>
          <w:rtl w:val="0"/>
        </w:rPr>
      </w:r>
    </w:p>
    <w:p w:rsidR="00000000" w:rsidDel="00000000" w:rsidP="00000000" w:rsidRDefault="00000000" w:rsidRPr="00000000" w14:paraId="000001A6">
      <w:pPr>
        <w:jc w:val="both"/>
        <w:rPr/>
      </w:pPr>
      <w:r w:rsidDel="00000000" w:rsidR="00000000" w:rsidRPr="00000000">
        <w:rPr>
          <w:rtl w:val="0"/>
        </w:rPr>
      </w:r>
    </w:p>
    <w:p w:rsidR="00000000" w:rsidDel="00000000" w:rsidP="00000000" w:rsidRDefault="00000000" w:rsidRPr="00000000" w14:paraId="000001A7">
      <w:pPr>
        <w:jc w:val="both"/>
        <w:rPr/>
      </w:pPr>
      <w:r w:rsidDel="00000000" w:rsidR="00000000" w:rsidRPr="00000000">
        <w:rPr>
          <w:rtl w:val="0"/>
        </w:rPr>
      </w:r>
    </w:p>
    <w:p w:rsidR="00000000" w:rsidDel="00000000" w:rsidP="00000000" w:rsidRDefault="00000000" w:rsidRPr="00000000" w14:paraId="000001A8">
      <w:pPr>
        <w:jc w:val="both"/>
        <w:rPr/>
      </w:pPr>
      <w:r w:rsidDel="00000000" w:rsidR="00000000" w:rsidRPr="00000000">
        <w:rPr>
          <w:rtl w:val="0"/>
        </w:rPr>
      </w:r>
    </w:p>
    <w:p w:rsidR="00000000" w:rsidDel="00000000" w:rsidP="00000000" w:rsidRDefault="00000000" w:rsidRPr="00000000" w14:paraId="000001A9">
      <w:pPr>
        <w:jc w:val="both"/>
        <w:rPr/>
      </w:pPr>
      <w:r w:rsidDel="00000000" w:rsidR="00000000" w:rsidRPr="00000000">
        <w:rPr>
          <w:rtl w:val="0"/>
        </w:rPr>
      </w:r>
    </w:p>
    <w:p w:rsidR="00000000" w:rsidDel="00000000" w:rsidP="00000000" w:rsidRDefault="00000000" w:rsidRPr="00000000" w14:paraId="000001AA">
      <w:pPr>
        <w:jc w:val="both"/>
        <w:rPr/>
      </w:pPr>
      <w:r w:rsidDel="00000000" w:rsidR="00000000" w:rsidRPr="00000000">
        <w:rPr>
          <w:rtl w:val="0"/>
        </w:rPr>
      </w:r>
    </w:p>
    <w:p w:rsidR="00000000" w:rsidDel="00000000" w:rsidP="00000000" w:rsidRDefault="00000000" w:rsidRPr="00000000" w14:paraId="000001AB">
      <w:pPr>
        <w:numPr>
          <w:ilvl w:val="0"/>
          <w:numId w:val="28"/>
        </w:numPr>
        <w:ind w:left="720" w:hanging="360"/>
        <w:jc w:val="both"/>
        <w:rPr>
          <w:rFonts w:ascii="Aptos" w:cs="Aptos" w:eastAsia="Aptos" w:hAnsi="Aptos"/>
          <w:color w:val="000000"/>
          <w:sz w:val="22"/>
          <w:szCs w:val="22"/>
        </w:rPr>
      </w:pPr>
      <w:r w:rsidDel="00000000" w:rsidR="00000000" w:rsidRPr="00000000">
        <w:rPr>
          <w:rtl w:val="0"/>
        </w:rPr>
        <w:t xml:space="preserve">You can switch between different modes like a satellite mode to easier find your own location. Also, overlays can be chosen in the “Background” menu.</w:t>
      </w:r>
    </w:p>
    <w:p w:rsidR="00000000" w:rsidDel="00000000" w:rsidP="00000000" w:rsidRDefault="00000000" w:rsidRPr="00000000" w14:paraId="000001AC">
      <w:pPr>
        <w:jc w:val="both"/>
        <w:rPr/>
      </w:pPr>
      <w:r w:rsidDel="00000000" w:rsidR="00000000" w:rsidRPr="00000000">
        <w:rPr>
          <w:b w:val="1"/>
          <w:bCs w:val="1"/>
          <w:rtl w:val="0"/>
        </w:rPr>
        <w:t xml:space="preserve">3. Add your institution</w:t>
      </w:r>
      <w:r w:rsidDel="00000000" w:rsidR="00000000" w:rsidRPr="00000000">
        <w:rPr>
          <w:rtl w:val="0"/>
        </w:rPr>
      </w:r>
    </w:p>
    <w:p w:rsidR="00000000" w:rsidDel="00000000" w:rsidP="00000000" w:rsidRDefault="00000000" w:rsidRPr="00000000" w14:paraId="000001AD">
      <w:pPr>
        <w:numPr>
          <w:ilvl w:val="0"/>
          <w:numId w:val="10"/>
        </w:numPr>
        <w:spacing w:after="0" w:afterAutospacing="0"/>
        <w:ind w:left="720" w:hanging="360"/>
        <w:jc w:val="both"/>
        <w:rPr>
          <w:rFonts w:ascii="Aptos" w:cs="Aptos" w:eastAsia="Aptos" w:hAnsi="Aptos"/>
          <w:color w:val="000000"/>
          <w:sz w:val="22"/>
          <w:szCs w:val="22"/>
        </w:rPr>
      </w:pPr>
      <w:r w:rsidDel="00000000" w:rsidR="00000000" w:rsidRPr="00000000">
        <w:rPr>
          <w:rtl w:val="0"/>
        </w:rPr>
        <w:t xml:space="preserve">The overlay “Add Feature” allows you to add a “Point”, a “Line” or an “Area”. You can also change or even delete them.</w:t>
      </w:r>
    </w:p>
    <w:p w:rsidR="00000000" w:rsidDel="00000000" w:rsidP="00000000" w:rsidRDefault="00000000" w:rsidRPr="00000000" w14:paraId="000001AE">
      <w:pPr>
        <w:numPr>
          <w:ilvl w:val="1"/>
          <w:numId w:val="10"/>
        </w:numPr>
        <w:spacing w:after="0" w:afterAutospacing="0"/>
        <w:ind w:left="1440" w:hanging="360"/>
        <w:jc w:val="both"/>
        <w:rPr>
          <w:rFonts w:ascii="Aptos" w:cs="Aptos" w:eastAsia="Aptos" w:hAnsi="Aptos"/>
          <w:color w:val="000000"/>
          <w:sz w:val="22"/>
          <w:szCs w:val="22"/>
        </w:rPr>
      </w:pPr>
      <w:r w:rsidDel="00000000" w:rsidR="00000000" w:rsidRPr="00000000">
        <w:rPr>
          <w:rtl w:val="0"/>
        </w:rPr>
        <w:t xml:space="preserve">Point:</w:t>
        <w:tab/>
        <w:t xml:space="preserve">Single building or a point of interest (e.g., companies…)</w:t>
      </w:r>
    </w:p>
    <w:p w:rsidR="00000000" w:rsidDel="00000000" w:rsidP="00000000" w:rsidRDefault="00000000" w:rsidRPr="00000000" w14:paraId="000001AF">
      <w:pPr>
        <w:numPr>
          <w:ilvl w:val="1"/>
          <w:numId w:val="10"/>
        </w:numPr>
        <w:spacing w:after="0" w:afterAutospacing="0"/>
        <w:ind w:left="1440" w:hanging="360"/>
        <w:jc w:val="both"/>
        <w:rPr>
          <w:rFonts w:ascii="Aptos" w:cs="Aptos" w:eastAsia="Aptos" w:hAnsi="Aptos"/>
          <w:color w:val="000000"/>
          <w:sz w:val="22"/>
          <w:szCs w:val="22"/>
        </w:rPr>
      </w:pPr>
      <w:r w:rsidDel="00000000" w:rsidR="00000000" w:rsidRPr="00000000">
        <w:rPr>
          <w:rtl w:val="0"/>
        </w:rPr>
        <w:t xml:space="preserve">Line:</w:t>
        <w:tab/>
        <w:t xml:space="preserve">Continuous lines (e.g., roads, railroads…)</w:t>
      </w:r>
    </w:p>
    <w:p w:rsidR="00000000" w:rsidDel="00000000" w:rsidP="00000000" w:rsidRDefault="00000000" w:rsidRPr="00000000" w14:paraId="000001B0">
      <w:pPr>
        <w:numPr>
          <w:ilvl w:val="1"/>
          <w:numId w:val="10"/>
        </w:numPr>
        <w:ind w:left="1440" w:hanging="360"/>
        <w:jc w:val="both"/>
        <w:rPr>
          <w:rFonts w:ascii="Aptos" w:cs="Aptos" w:eastAsia="Aptos" w:hAnsi="Aptos"/>
          <w:color w:val="000000"/>
          <w:sz w:val="22"/>
          <w:szCs w:val="22"/>
        </w:rPr>
      </w:pPr>
      <w:r w:rsidDel="00000000" w:rsidR="00000000" w:rsidRPr="00000000">
        <w:rPr>
          <w:rtl w:val="0"/>
        </w:rPr>
        <w:t xml:space="preserve">Area:</w:t>
        <w:tab/>
        <w:t xml:space="preserve">Larger areas (e.g., parks, sports areas…)</w:t>
      </w:r>
    </w:p>
    <w:p w:rsidR="00000000" w:rsidDel="00000000" w:rsidP="00000000" w:rsidRDefault="00000000" w:rsidRPr="00000000" w14:paraId="000001B1">
      <w:pPr>
        <w:jc w:val="both"/>
        <w:rPr/>
      </w:pPr>
      <w:r w:rsidDel="00000000" w:rsidR="00000000" w:rsidRPr="00000000">
        <w:rPr>
          <w:i w:val="1"/>
          <w:iCs w:val="1"/>
          <w:rtl w:val="0"/>
        </w:rPr>
        <w:t xml:space="preserve">Figure 12. Adding features</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1022513</wp:posOffset>
            </wp:positionH>
            <wp:positionV relativeFrom="paragraph">
              <wp:posOffset>274959</wp:posOffset>
            </wp:positionV>
            <wp:extent cx="3681413" cy="1716961"/>
            <wp:effectExtent b="0" l="0" r="0" t="0"/>
            <wp:wrapSquare wrapText="bothSides" distB="114300" distT="114300" distL="114300" distR="114300"/>
            <wp:docPr id="2125782368" name="image30.png"/>
            <a:graphic>
              <a:graphicData uri="http://schemas.openxmlformats.org/drawingml/2006/picture">
                <pic:pic>
                  <pic:nvPicPr>
                    <pic:cNvPr id="0" name="image30.png"/>
                    <pic:cNvPicPr preferRelativeResize="0"/>
                  </pic:nvPicPr>
                  <pic:blipFill>
                    <a:blip r:embed="rId26"/>
                    <a:srcRect b="0" l="0" r="0" t="0"/>
                    <a:stretch>
                      <a:fillRect/>
                    </a:stretch>
                  </pic:blipFill>
                  <pic:spPr>
                    <a:xfrm>
                      <a:off x="0" y="0"/>
                      <a:ext cx="3681413" cy="1716961"/>
                    </a:xfrm>
                    <a:prstGeom prst="rect"/>
                    <a:ln/>
                  </pic:spPr>
                </pic:pic>
              </a:graphicData>
            </a:graphic>
          </wp:anchor>
        </w:drawing>
      </w:r>
    </w:p>
    <w:p w:rsidR="00000000" w:rsidDel="00000000" w:rsidP="00000000" w:rsidRDefault="00000000" w:rsidRPr="00000000" w14:paraId="000001B2">
      <w:pPr>
        <w:pBdr>
          <w:top w:color="e3e3e3" w:space="0" w:sz="0" w:val="none"/>
          <w:left w:color="e3e3e3" w:space="0" w:sz="0" w:val="none"/>
          <w:bottom w:color="e3e3e3" w:space="0" w:sz="0" w:val="none"/>
          <w:right w:color="e3e3e3" w:space="0" w:sz="0" w:val="none"/>
          <w:between w:color="e3e3e3" w:space="0" w:sz="0" w:val="none"/>
        </w:pBdr>
        <w:spacing w:after="420" w:before="240" w:line="360" w:lineRule="auto"/>
        <w:ind w:left="720" w:firstLine="0"/>
        <w:rPr/>
      </w:pPr>
      <w:r w:rsidDel="00000000" w:rsidR="00000000" w:rsidRPr="00000000">
        <w:rPr>
          <w:rtl w:val="0"/>
        </w:rPr>
      </w:r>
    </w:p>
    <w:p w:rsidR="00000000" w:rsidDel="00000000" w:rsidP="00000000" w:rsidRDefault="00000000" w:rsidRPr="00000000" w14:paraId="000001B3">
      <w:pPr>
        <w:jc w:val="both"/>
        <w:rPr/>
      </w:pPr>
      <w:r w:rsidDel="00000000" w:rsidR="00000000" w:rsidRPr="00000000">
        <w:rPr>
          <w:rtl w:val="0"/>
        </w:rPr>
      </w:r>
    </w:p>
    <w:p w:rsidR="00000000" w:rsidDel="00000000" w:rsidP="00000000" w:rsidRDefault="00000000" w:rsidRPr="00000000" w14:paraId="000001B4">
      <w:pPr>
        <w:numPr>
          <w:ilvl w:val="0"/>
          <w:numId w:val="27"/>
        </w:numPr>
        <w:spacing w:after="0" w:afterAutospacing="0"/>
        <w:ind w:left="720" w:hanging="360"/>
        <w:jc w:val="both"/>
        <w:rPr>
          <w:rFonts w:ascii="Aptos" w:cs="Aptos" w:eastAsia="Aptos" w:hAnsi="Aptos"/>
          <w:color w:val="000000"/>
          <w:sz w:val="22"/>
          <w:szCs w:val="22"/>
        </w:rPr>
      </w:pPr>
      <w:r w:rsidDel="00000000" w:rsidR="00000000" w:rsidRPr="00000000">
        <w:rPr>
          <w:rtl w:val="0"/>
        </w:rPr>
        <w:t xml:space="preserve">After selecting your “Point”, you can choose between numerous categories for describing and categorizing it. </w:t>
      </w:r>
    </w:p>
    <w:p w:rsidR="00000000" w:rsidDel="00000000" w:rsidP="00000000" w:rsidRDefault="00000000" w:rsidRPr="00000000" w14:paraId="000001B5">
      <w:pPr>
        <w:numPr>
          <w:ilvl w:val="0"/>
          <w:numId w:val="27"/>
        </w:numPr>
        <w:spacing w:after="0" w:afterAutospacing="0"/>
        <w:ind w:left="720" w:hanging="360"/>
        <w:jc w:val="both"/>
        <w:rPr>
          <w:rFonts w:ascii="Aptos" w:cs="Aptos" w:eastAsia="Aptos" w:hAnsi="Aptos"/>
          <w:color w:val="000000"/>
          <w:sz w:val="22"/>
          <w:szCs w:val="22"/>
        </w:rPr>
      </w:pPr>
      <w:r w:rsidDel="00000000" w:rsidR="00000000" w:rsidRPr="00000000">
        <w:rPr>
          <w:rtl w:val="0"/>
        </w:rPr>
        <w:t xml:space="preserve">You are also allowed to add further details like opening hours, website etc. </w:t>
      </w:r>
    </w:p>
    <w:p w:rsidR="00000000" w:rsidDel="00000000" w:rsidP="00000000" w:rsidRDefault="00000000" w:rsidRPr="00000000" w14:paraId="000001B6">
      <w:pPr>
        <w:numPr>
          <w:ilvl w:val="0"/>
          <w:numId w:val="27"/>
        </w:numPr>
        <w:ind w:left="720" w:hanging="360"/>
        <w:jc w:val="both"/>
        <w:rPr>
          <w:rFonts w:ascii="Aptos" w:cs="Aptos" w:eastAsia="Aptos" w:hAnsi="Aptos"/>
          <w:color w:val="000000"/>
          <w:sz w:val="22"/>
          <w:szCs w:val="22"/>
        </w:rPr>
      </w:pPr>
      <w:r w:rsidDel="00000000" w:rsidR="00000000" w:rsidRPr="00000000">
        <w:rPr>
          <w:rtl w:val="0"/>
        </w:rPr>
        <w:t xml:space="preserve">After everything is added, you just have to save your data by clicking on the “Save” button on the upper right corner.</w:t>
      </w:r>
    </w:p>
    <w:p w:rsidR="00000000" w:rsidDel="00000000" w:rsidP="00000000" w:rsidRDefault="00000000" w:rsidRPr="00000000" w14:paraId="000001B7">
      <w:pPr>
        <w:jc w:val="both"/>
        <w:rPr/>
      </w:pPr>
      <w:r w:rsidDel="00000000" w:rsidR="00000000" w:rsidRPr="00000000">
        <w:rPr>
          <w:i w:val="1"/>
          <w:iCs w:val="1"/>
          <w:rtl w:val="0"/>
        </w:rPr>
        <w:t xml:space="preserve">Figure 13. Saving changes</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1162050</wp:posOffset>
            </wp:positionH>
            <wp:positionV relativeFrom="paragraph">
              <wp:posOffset>323850</wp:posOffset>
            </wp:positionV>
            <wp:extent cx="3243263" cy="1959613"/>
            <wp:effectExtent b="0" l="0" r="0" t="0"/>
            <wp:wrapSquare wrapText="bothSides" distB="114300" distT="114300" distL="114300" distR="114300"/>
            <wp:docPr id="2125782381" name="image14.png"/>
            <a:graphic>
              <a:graphicData uri="http://schemas.openxmlformats.org/drawingml/2006/picture">
                <pic:pic>
                  <pic:nvPicPr>
                    <pic:cNvPr id="0" name="image14.png"/>
                    <pic:cNvPicPr preferRelativeResize="0"/>
                  </pic:nvPicPr>
                  <pic:blipFill>
                    <a:blip r:embed="rId27"/>
                    <a:srcRect b="0" l="0" r="0" t="0"/>
                    <a:stretch>
                      <a:fillRect/>
                    </a:stretch>
                  </pic:blipFill>
                  <pic:spPr>
                    <a:xfrm>
                      <a:off x="0" y="0"/>
                      <a:ext cx="3243263" cy="1959613"/>
                    </a:xfrm>
                    <a:prstGeom prst="rect"/>
                    <a:ln/>
                  </pic:spPr>
                </pic:pic>
              </a:graphicData>
            </a:graphic>
          </wp:anchor>
        </w:drawing>
      </w:r>
    </w:p>
    <w:p w:rsidR="00000000" w:rsidDel="00000000" w:rsidP="00000000" w:rsidRDefault="00000000" w:rsidRPr="00000000" w14:paraId="000001B8">
      <w:pPr>
        <w:jc w:val="both"/>
        <w:rPr/>
      </w:pPr>
      <w:r w:rsidDel="00000000" w:rsidR="00000000" w:rsidRPr="00000000">
        <w:rPr>
          <w:rtl w:val="0"/>
        </w:rPr>
      </w:r>
    </w:p>
    <w:p w:rsidR="00000000" w:rsidDel="00000000" w:rsidP="00000000" w:rsidRDefault="00000000" w:rsidRPr="00000000" w14:paraId="000001B9">
      <w:pPr>
        <w:jc w:val="both"/>
        <w:rPr/>
      </w:pPr>
      <w:r w:rsidDel="00000000" w:rsidR="00000000" w:rsidRPr="00000000">
        <w:rPr>
          <w:rtl w:val="0"/>
        </w:rPr>
      </w:r>
    </w:p>
    <w:p w:rsidR="00000000" w:rsidDel="00000000" w:rsidP="00000000" w:rsidRDefault="00000000" w:rsidRPr="00000000" w14:paraId="000001BA">
      <w:pPr>
        <w:jc w:val="both"/>
        <w:rPr/>
      </w:pPr>
      <w:r w:rsidDel="00000000" w:rsidR="00000000" w:rsidRPr="00000000">
        <w:rPr>
          <w:rtl w:val="0"/>
        </w:rPr>
      </w:r>
    </w:p>
    <w:p w:rsidR="00000000" w:rsidDel="00000000" w:rsidP="00000000" w:rsidRDefault="00000000" w:rsidRPr="00000000" w14:paraId="000001BB">
      <w:pPr>
        <w:jc w:val="both"/>
        <w:rPr/>
      </w:pPr>
      <w:r w:rsidDel="00000000" w:rsidR="00000000" w:rsidRPr="00000000">
        <w:rPr>
          <w:rtl w:val="0"/>
        </w:rPr>
      </w:r>
    </w:p>
    <w:p w:rsidR="00000000" w:rsidDel="00000000" w:rsidP="00000000" w:rsidRDefault="00000000" w:rsidRPr="00000000" w14:paraId="000001BC">
      <w:pPr>
        <w:jc w:val="both"/>
        <w:rPr>
          <w:b w:val="1"/>
          <w:bCs w:val="1"/>
        </w:rPr>
      </w:pPr>
      <w:r w:rsidDel="00000000" w:rsidR="00000000" w:rsidRPr="00000000">
        <w:rPr>
          <w:rtl w:val="0"/>
        </w:rPr>
      </w:r>
    </w:p>
    <w:p w:rsidR="00000000" w:rsidDel="00000000" w:rsidP="00000000" w:rsidRDefault="00000000" w:rsidRPr="00000000" w14:paraId="000001BD">
      <w:pPr>
        <w:jc w:val="both"/>
        <w:rPr>
          <w:b w:val="1"/>
          <w:bCs w:val="1"/>
        </w:rPr>
      </w:pPr>
      <w:r w:rsidDel="00000000" w:rsidR="00000000" w:rsidRPr="00000000">
        <w:rPr>
          <w:rtl w:val="0"/>
        </w:rPr>
      </w:r>
    </w:p>
    <w:p w:rsidR="00000000" w:rsidDel="00000000" w:rsidP="00000000" w:rsidRDefault="00000000" w:rsidRPr="00000000" w14:paraId="000001BE">
      <w:pPr>
        <w:jc w:val="both"/>
        <w:rPr>
          <w:b w:val="1"/>
          <w:bCs w:val="1"/>
        </w:rPr>
      </w:pPr>
      <w:r w:rsidDel="00000000" w:rsidR="00000000" w:rsidRPr="00000000">
        <w:rPr>
          <w:rtl w:val="0"/>
        </w:rPr>
      </w:r>
    </w:p>
    <w:p w:rsidR="00000000" w:rsidDel="00000000" w:rsidP="00000000" w:rsidRDefault="00000000" w:rsidRPr="00000000" w14:paraId="000001BF">
      <w:pPr>
        <w:jc w:val="both"/>
        <w:rPr>
          <w:b w:val="1"/>
          <w:bCs w:val="1"/>
        </w:rPr>
      </w:pPr>
      <w:r w:rsidDel="00000000" w:rsidR="00000000" w:rsidRPr="00000000">
        <w:rPr>
          <w:rtl w:val="0"/>
        </w:rPr>
      </w:r>
    </w:p>
    <w:p w:rsidR="00000000" w:rsidDel="00000000" w:rsidP="00000000" w:rsidRDefault="00000000" w:rsidRPr="00000000" w14:paraId="000001C0">
      <w:pPr>
        <w:jc w:val="both"/>
        <w:rPr>
          <w:b w:val="1"/>
          <w:bCs w:val="1"/>
        </w:rPr>
      </w:pPr>
      <w:r w:rsidDel="00000000" w:rsidR="00000000" w:rsidRPr="00000000">
        <w:rPr>
          <w:b w:val="1"/>
          <w:bCs w:val="1"/>
          <w:rtl w:val="0"/>
        </w:rPr>
        <w:t xml:space="preserve">4. Comments</w:t>
      </w:r>
    </w:p>
    <w:p w:rsidR="00000000" w:rsidDel="00000000" w:rsidP="00000000" w:rsidRDefault="00000000" w:rsidRPr="00000000" w14:paraId="000001C1">
      <w:pPr>
        <w:jc w:val="both"/>
        <w:rPr/>
      </w:pPr>
      <w:r w:rsidDel="00000000" w:rsidR="00000000" w:rsidRPr="00000000">
        <w:rPr>
          <w:rtl w:val="0"/>
        </w:rPr>
        <w:t xml:space="preserve">OpenStreeMap will ask you for adding comments sources on the left. Click ‘Upload’ and your contribution is sent. The more information and details you add, the better.</w:t>
      </w:r>
    </w:p>
    <w:p w:rsidR="00000000" w:rsidDel="00000000" w:rsidP="00000000" w:rsidRDefault="00000000" w:rsidRPr="00000000" w14:paraId="000001C2">
      <w:pPr>
        <w:numPr>
          <w:ilvl w:val="0"/>
          <w:numId w:val="8"/>
        </w:numPr>
        <w:spacing w:after="0" w:afterAutospacing="0"/>
        <w:ind w:left="720" w:hanging="360"/>
        <w:jc w:val="both"/>
        <w:rPr>
          <w:rFonts w:ascii="Aptos" w:cs="Aptos" w:eastAsia="Aptos" w:hAnsi="Aptos"/>
          <w:color w:val="000000"/>
          <w:sz w:val="22"/>
          <w:szCs w:val="22"/>
        </w:rPr>
      </w:pPr>
      <w:r w:rsidDel="00000000" w:rsidR="00000000" w:rsidRPr="00000000">
        <w:rPr>
          <w:rtl w:val="0"/>
        </w:rPr>
        <w:t xml:space="preserve">After your data is reviewed and approved, it will be published to the OpenStreetMap database.comments</w:t>
      </w:r>
    </w:p>
    <w:p w:rsidR="00000000" w:rsidDel="00000000" w:rsidP="00000000" w:rsidRDefault="00000000" w:rsidRPr="00000000" w14:paraId="000001C3">
      <w:pPr>
        <w:numPr>
          <w:ilvl w:val="0"/>
          <w:numId w:val="8"/>
        </w:numPr>
        <w:spacing w:after="0" w:afterAutospacing="0"/>
        <w:ind w:left="720" w:hanging="360"/>
        <w:jc w:val="both"/>
        <w:rPr>
          <w:rFonts w:ascii="Aptos" w:cs="Aptos" w:eastAsia="Aptos" w:hAnsi="Aptos"/>
          <w:color w:val="000000"/>
          <w:sz w:val="22"/>
          <w:szCs w:val="22"/>
        </w:rPr>
      </w:pPr>
      <w:r w:rsidDel="00000000" w:rsidR="00000000" w:rsidRPr="00000000">
        <w:rPr>
          <w:rtl w:val="0"/>
        </w:rPr>
        <w:t xml:space="preserve">This is a perfect solution for making your and other institutions visible - a perfect mapping tool.</w:t>
      </w:r>
    </w:p>
    <w:p w:rsidR="00000000" w:rsidDel="00000000" w:rsidP="00000000" w:rsidRDefault="00000000" w:rsidRPr="00000000" w14:paraId="000001C4">
      <w:pPr>
        <w:numPr>
          <w:ilvl w:val="0"/>
          <w:numId w:val="1"/>
        </w:numPr>
        <w:ind w:left="720" w:hanging="360"/>
        <w:jc w:val="both"/>
        <w:rPr>
          <w:rFonts w:ascii="Aptos" w:cs="Aptos" w:eastAsia="Aptos" w:hAnsi="Aptos"/>
          <w:color w:val="000000"/>
          <w:sz w:val="22"/>
          <w:szCs w:val="22"/>
        </w:rPr>
      </w:pPr>
      <w:r w:rsidDel="00000000" w:rsidR="00000000" w:rsidRPr="00000000">
        <w:rPr>
          <w:u w:val="single"/>
          <w:rtl w:val="0"/>
        </w:rPr>
        <w:t xml:space="preserve">Practice example - “Stadtladen Graz”</w:t>
      </w:r>
    </w:p>
    <w:p w:rsidR="00000000" w:rsidDel="00000000" w:rsidP="00000000" w:rsidRDefault="00000000" w:rsidRPr="00000000" w14:paraId="000001C5">
      <w:pPr>
        <w:jc w:val="both"/>
        <w:rPr/>
      </w:pPr>
      <w:r w:rsidDel="00000000" w:rsidR="00000000" w:rsidRPr="00000000">
        <w:rPr>
          <w:rtl w:val="0"/>
        </w:rPr>
        <w:t xml:space="preserve">The psychosocial service provider pro mente Steiermark GmbH supports people with mental illnesses through a variety of support services to help them get back on their feet professionally and to stabilize their health outside of inpatient care. Offers for professional rehabilitation, day-structured and hourly employment, assisted living, mobile social psychiatric care, forensics, health at work, diagnostics and advice, as well as sport and exercise, occupational health care and education are intended to enable comprehensive care, tailored to the individual needs of each person, and to promote self-determined living.</w:t>
      </w:r>
    </w:p>
    <w:p w:rsidR="00000000" w:rsidDel="00000000" w:rsidP="00000000" w:rsidRDefault="00000000" w:rsidRPr="00000000" w14:paraId="000001C6">
      <w:pPr>
        <w:spacing w:after="240" w:before="240" w:lineRule="auto"/>
        <w:jc w:val="both"/>
        <w:rPr/>
      </w:pPr>
      <w:r w:rsidDel="00000000" w:rsidR="00000000" w:rsidRPr="00000000">
        <w:rPr>
          <w:rtl w:val="0"/>
        </w:rPr>
        <w:t xml:space="preserve">"Stadtladen Graz" is a company located in Graz (Austria), that offers one of these services. pro mente Steiermark GmbH's clients collaborate there, selling local food. In red, you can see the entry on OpenStreetMap.</w:t>
      </w:r>
    </w:p>
    <w:p w:rsidR="00000000" w:rsidDel="00000000" w:rsidP="00000000" w:rsidRDefault="00000000" w:rsidRPr="00000000" w14:paraId="000001C7">
      <w:pPr>
        <w:jc w:val="both"/>
        <w:rPr>
          <w:i w:val="1"/>
          <w:iCs w:val="1"/>
        </w:rPr>
      </w:pPr>
      <w:r w:rsidDel="00000000" w:rsidR="00000000" w:rsidRPr="00000000">
        <w:rPr>
          <w:i w:val="1"/>
          <w:iCs w:val="1"/>
          <w:rtl w:val="0"/>
        </w:rPr>
        <w:t xml:space="preserve">Figure 14. “Stadtladen Graz” on OpenStreetMap</w:t>
      </w:r>
    </w:p>
    <w:p w:rsidR="00000000" w:rsidDel="00000000" w:rsidP="00000000" w:rsidRDefault="00000000" w:rsidRPr="00000000" w14:paraId="000001C8">
      <w:pPr>
        <w:jc w:val="both"/>
        <w:rPr>
          <w:i w:val="1"/>
          <w:iCs w:val="1"/>
        </w:rPr>
      </w:pPr>
      <w:r w:rsidDel="00000000" w:rsidR="00000000" w:rsidRPr="00000000">
        <w:rPr>
          <w:rtl w:val="0"/>
        </w:rPr>
      </w:r>
    </w:p>
    <w:p w:rsidR="00000000" w:rsidDel="00000000" w:rsidP="00000000" w:rsidRDefault="00000000" w:rsidRPr="00000000" w14:paraId="000001C9">
      <w:pPr>
        <w:jc w:val="both"/>
        <w:rPr>
          <w:i w:val="1"/>
          <w:iCs w:val="1"/>
        </w:rPr>
      </w:pPr>
      <w:r w:rsidDel="00000000" w:rsidR="00000000" w:rsidRPr="00000000">
        <w:rPr>
          <w:rtl w:val="0"/>
        </w:rPr>
      </w:r>
    </w:p>
    <w:p w:rsidR="00000000" w:rsidDel="00000000" w:rsidP="00000000" w:rsidRDefault="00000000" w:rsidRPr="00000000" w14:paraId="000001CA">
      <w:pPr>
        <w:jc w:val="both"/>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441488</wp:posOffset>
            </wp:positionH>
            <wp:positionV relativeFrom="paragraph">
              <wp:posOffset>81926</wp:posOffset>
            </wp:positionV>
            <wp:extent cx="4843463" cy="3358479"/>
            <wp:effectExtent b="0" l="0" r="0" t="0"/>
            <wp:wrapSquare wrapText="bothSides" distB="0" distT="0" distL="0" distR="0"/>
            <wp:docPr descr="Ein Bild, das Text, Karte, Plan, Diagramm enthält.&#10;&#10;KI-generierte Inhalte können fehlerhaft sein." id="2125782378" name="image28.png"/>
            <a:graphic>
              <a:graphicData uri="http://schemas.openxmlformats.org/drawingml/2006/picture">
                <pic:pic>
                  <pic:nvPicPr>
                    <pic:cNvPr descr="Ein Bild, das Text, Karte, Plan, Diagramm enthält.&#10;&#10;KI-generierte Inhalte können fehlerhaft sein." id="0" name="image28.png"/>
                    <pic:cNvPicPr preferRelativeResize="0"/>
                  </pic:nvPicPr>
                  <pic:blipFill>
                    <a:blip r:embed="rId28"/>
                    <a:srcRect b="0" l="0" r="0" t="0"/>
                    <a:stretch>
                      <a:fillRect/>
                    </a:stretch>
                  </pic:blipFill>
                  <pic:spPr>
                    <a:xfrm>
                      <a:off x="0" y="0"/>
                      <a:ext cx="4843463" cy="3358479"/>
                    </a:xfrm>
                    <a:prstGeom prst="rect"/>
                    <a:ln/>
                  </pic:spPr>
                </pic:pic>
              </a:graphicData>
            </a:graphic>
          </wp:anchor>
        </w:drawing>
      </w:r>
    </w:p>
    <w:p w:rsidR="00000000" w:rsidDel="00000000" w:rsidP="00000000" w:rsidRDefault="00000000" w:rsidRPr="00000000" w14:paraId="000001CB">
      <w:pPr>
        <w:jc w:val="both"/>
        <w:rPr/>
      </w:pPr>
      <w:r w:rsidDel="00000000" w:rsidR="00000000" w:rsidRPr="00000000">
        <w:rPr>
          <w:rtl w:val="0"/>
        </w:rPr>
      </w:r>
    </w:p>
    <w:p w:rsidR="00000000" w:rsidDel="00000000" w:rsidP="00000000" w:rsidRDefault="00000000" w:rsidRPr="00000000" w14:paraId="000001CC">
      <w:pPr>
        <w:jc w:val="both"/>
        <w:rPr/>
      </w:pPr>
      <w:r w:rsidDel="00000000" w:rsidR="00000000" w:rsidRPr="00000000">
        <w:rPr>
          <w:rtl w:val="0"/>
        </w:rPr>
      </w:r>
    </w:p>
    <w:p w:rsidR="00000000" w:rsidDel="00000000" w:rsidP="00000000" w:rsidRDefault="00000000" w:rsidRPr="00000000" w14:paraId="000001CD">
      <w:pPr>
        <w:jc w:val="both"/>
        <w:rPr/>
      </w:pPr>
      <w:r w:rsidDel="00000000" w:rsidR="00000000" w:rsidRPr="00000000">
        <w:rPr>
          <w:rtl w:val="0"/>
        </w:rPr>
      </w:r>
    </w:p>
    <w:p w:rsidR="00000000" w:rsidDel="00000000" w:rsidP="00000000" w:rsidRDefault="00000000" w:rsidRPr="00000000" w14:paraId="000001CE">
      <w:pPr>
        <w:jc w:val="both"/>
        <w:rPr/>
      </w:pPr>
      <w:r w:rsidDel="00000000" w:rsidR="00000000" w:rsidRPr="00000000">
        <w:rPr>
          <w:rtl w:val="0"/>
        </w:rPr>
      </w:r>
    </w:p>
    <w:p w:rsidR="00000000" w:rsidDel="00000000" w:rsidP="00000000" w:rsidRDefault="00000000" w:rsidRPr="00000000" w14:paraId="000001CF">
      <w:pPr>
        <w:jc w:val="both"/>
        <w:rPr/>
      </w:pPr>
      <w:r w:rsidDel="00000000" w:rsidR="00000000" w:rsidRPr="00000000">
        <w:rPr>
          <w:rtl w:val="0"/>
        </w:rPr>
      </w:r>
    </w:p>
    <w:p w:rsidR="00000000" w:rsidDel="00000000" w:rsidP="00000000" w:rsidRDefault="00000000" w:rsidRPr="00000000" w14:paraId="000001D0">
      <w:pPr>
        <w:jc w:val="both"/>
        <w:rPr/>
      </w:pPr>
      <w:r w:rsidDel="00000000" w:rsidR="00000000" w:rsidRPr="00000000">
        <w:rPr>
          <w:rtl w:val="0"/>
        </w:rPr>
      </w:r>
    </w:p>
    <w:p w:rsidR="00000000" w:rsidDel="00000000" w:rsidP="00000000" w:rsidRDefault="00000000" w:rsidRPr="00000000" w14:paraId="000001D1">
      <w:pPr>
        <w:jc w:val="both"/>
        <w:rPr/>
      </w:pPr>
      <w:r w:rsidDel="00000000" w:rsidR="00000000" w:rsidRPr="00000000">
        <w:rPr>
          <w:rtl w:val="0"/>
        </w:rPr>
      </w:r>
    </w:p>
    <w:p w:rsidR="00000000" w:rsidDel="00000000" w:rsidP="00000000" w:rsidRDefault="00000000" w:rsidRPr="00000000" w14:paraId="000001D2">
      <w:pPr>
        <w:jc w:val="both"/>
        <w:rPr/>
      </w:pPr>
      <w:r w:rsidDel="00000000" w:rsidR="00000000" w:rsidRPr="00000000">
        <w:rPr>
          <w:rtl w:val="0"/>
        </w:rPr>
      </w:r>
    </w:p>
    <w:p w:rsidR="00000000" w:rsidDel="00000000" w:rsidP="00000000" w:rsidRDefault="00000000" w:rsidRPr="00000000" w14:paraId="000001D3">
      <w:pPr>
        <w:pBdr>
          <w:top w:color="e3e3e3" w:space="0" w:sz="0" w:val="none"/>
          <w:left w:color="e3e3e3" w:space="0" w:sz="0" w:val="none"/>
          <w:bottom w:color="e3e3e3" w:space="0" w:sz="0" w:val="none"/>
          <w:right w:color="e3e3e3" w:space="0" w:sz="0" w:val="none"/>
          <w:between w:color="e3e3e3" w:space="0" w:sz="0" w:val="none"/>
        </w:pBdr>
        <w:spacing w:after="420" w:line="360" w:lineRule="auto"/>
        <w:rPr/>
      </w:pPr>
      <w:r w:rsidDel="00000000" w:rsidR="00000000" w:rsidRPr="00000000">
        <w:rPr>
          <w:rtl w:val="0"/>
        </w:rPr>
      </w:r>
    </w:p>
    <w:p w:rsidR="00000000" w:rsidDel="00000000" w:rsidP="00000000" w:rsidRDefault="00000000" w:rsidRPr="00000000" w14:paraId="000001D4">
      <w:pPr>
        <w:jc w:val="both"/>
        <w:rPr/>
      </w:pPr>
      <w:r w:rsidDel="00000000" w:rsidR="00000000" w:rsidRPr="00000000">
        <w:rPr>
          <w:rtl w:val="0"/>
        </w:rPr>
      </w:r>
    </w:p>
    <w:p w:rsidR="00000000" w:rsidDel="00000000" w:rsidP="00000000" w:rsidRDefault="00000000" w:rsidRPr="00000000" w14:paraId="000001D5">
      <w:pPr>
        <w:jc w:val="both"/>
        <w:rPr/>
      </w:pPr>
      <w:r w:rsidDel="00000000" w:rsidR="00000000" w:rsidRPr="00000000">
        <w:rPr>
          <w:rtl w:val="0"/>
        </w:rPr>
      </w:r>
    </w:p>
    <w:p w:rsidR="00000000" w:rsidDel="00000000" w:rsidP="00000000" w:rsidRDefault="00000000" w:rsidRPr="00000000" w14:paraId="000001D6">
      <w:pPr>
        <w:jc w:val="both"/>
        <w:rPr/>
      </w:pPr>
      <w:r w:rsidDel="00000000" w:rsidR="00000000" w:rsidRPr="00000000">
        <w:rPr>
          <w:rtl w:val="0"/>
        </w:rPr>
        <w:t xml:space="preserve">A box on the upper left side shows further information on the entry itself:</w:t>
      </w:r>
    </w:p>
    <w:p w:rsidR="00000000" w:rsidDel="00000000" w:rsidP="00000000" w:rsidRDefault="00000000" w:rsidRPr="00000000" w14:paraId="000001D7">
      <w:pPr>
        <w:numPr>
          <w:ilvl w:val="0"/>
          <w:numId w:val="25"/>
        </w:numPr>
        <w:spacing w:after="0" w:afterAutospacing="0"/>
        <w:ind w:left="720" w:hanging="360"/>
        <w:jc w:val="both"/>
        <w:rPr>
          <w:rFonts w:ascii="Aptos" w:cs="Aptos" w:eastAsia="Aptos" w:hAnsi="Aptos"/>
          <w:color w:val="000000"/>
          <w:sz w:val="22"/>
          <w:szCs w:val="22"/>
        </w:rPr>
      </w:pPr>
      <w:r w:rsidDel="00000000" w:rsidR="00000000" w:rsidRPr="00000000">
        <w:rPr>
          <w:rtl w:val="0"/>
        </w:rPr>
        <w:t xml:space="preserve">Name</w:t>
      </w:r>
    </w:p>
    <w:p w:rsidR="00000000" w:rsidDel="00000000" w:rsidP="00000000" w:rsidRDefault="00000000" w:rsidRPr="00000000" w14:paraId="000001D8">
      <w:pPr>
        <w:numPr>
          <w:ilvl w:val="0"/>
          <w:numId w:val="25"/>
        </w:numPr>
        <w:spacing w:after="0" w:afterAutospacing="0"/>
        <w:ind w:left="720" w:hanging="360"/>
        <w:jc w:val="both"/>
        <w:rPr>
          <w:rFonts w:ascii="Aptos" w:cs="Aptos" w:eastAsia="Aptos" w:hAnsi="Aptos"/>
          <w:color w:val="000000"/>
          <w:sz w:val="22"/>
          <w:szCs w:val="22"/>
        </w:rPr>
      </w:pPr>
      <w:r w:rsidDel="00000000" w:rsidR="00000000" w:rsidRPr="00000000">
        <w:rPr>
          <w:rtl w:val="0"/>
        </w:rPr>
        <w:t xml:space="preserve">Categories (e.g., „shop“)</w:t>
      </w:r>
    </w:p>
    <w:p w:rsidR="00000000" w:rsidDel="00000000" w:rsidP="00000000" w:rsidRDefault="00000000" w:rsidRPr="00000000" w14:paraId="000001D9">
      <w:pPr>
        <w:numPr>
          <w:ilvl w:val="0"/>
          <w:numId w:val="25"/>
        </w:numPr>
        <w:spacing w:after="0" w:afterAutospacing="0"/>
        <w:ind w:left="720" w:hanging="360"/>
        <w:jc w:val="both"/>
        <w:rPr>
          <w:rFonts w:ascii="Aptos" w:cs="Aptos" w:eastAsia="Aptos" w:hAnsi="Aptos"/>
          <w:color w:val="000000"/>
          <w:sz w:val="22"/>
          <w:szCs w:val="22"/>
        </w:rPr>
      </w:pPr>
      <w:r w:rsidDel="00000000" w:rsidR="00000000" w:rsidRPr="00000000">
        <w:rPr>
          <w:rtl w:val="0"/>
        </w:rPr>
        <w:t xml:space="preserve">Location</w:t>
      </w:r>
    </w:p>
    <w:p w:rsidR="00000000" w:rsidDel="00000000" w:rsidP="00000000" w:rsidRDefault="00000000" w:rsidRPr="00000000" w14:paraId="000001DA">
      <w:pPr>
        <w:numPr>
          <w:ilvl w:val="0"/>
          <w:numId w:val="25"/>
        </w:numPr>
        <w:ind w:left="720" w:hanging="360"/>
        <w:jc w:val="both"/>
        <w:rPr>
          <w:rFonts w:ascii="Aptos" w:cs="Aptos" w:eastAsia="Aptos" w:hAnsi="Aptos"/>
          <w:color w:val="000000"/>
          <w:sz w:val="22"/>
          <w:szCs w:val="22"/>
        </w:rPr>
      </w:pPr>
      <w:r w:rsidDel="00000000" w:rsidR="00000000" w:rsidRPr="00000000">
        <w:rPr>
          <w:rtl w:val="0"/>
        </w:rPr>
        <w:t xml:space="preserve">Editing information</w:t>
      </w:r>
    </w:p>
    <w:p w:rsidR="00000000" w:rsidDel="00000000" w:rsidP="00000000" w:rsidRDefault="00000000" w:rsidRPr="00000000" w14:paraId="000001DB">
      <w:pPr>
        <w:jc w:val="both"/>
        <w:rPr/>
      </w:pPr>
      <w:r w:rsidDel="00000000" w:rsidR="00000000" w:rsidRPr="00000000">
        <w:rPr>
          <w:rtl w:val="0"/>
        </w:rPr>
        <w:t xml:space="preserve">By clicking on links at the end of the description, it's possible to check the history of this entry.</w:t>
      </w:r>
    </w:p>
    <w:p w:rsidR="00000000" w:rsidDel="00000000" w:rsidP="00000000" w:rsidRDefault="00000000" w:rsidRPr="00000000" w14:paraId="000001DC">
      <w:pPr>
        <w:jc w:val="both"/>
        <w:rPr>
          <w:i w:val="1"/>
          <w:iCs w:val="1"/>
        </w:rPr>
      </w:pPr>
      <w:r w:rsidDel="00000000" w:rsidR="00000000" w:rsidRPr="00000000">
        <w:rPr>
          <w:i w:val="1"/>
          <w:iCs w:val="1"/>
          <w:rtl w:val="0"/>
        </w:rPr>
        <w:t xml:space="preserve">Figure 15. Further information and data history</w:t>
      </w:r>
    </w:p>
    <w:p w:rsidR="00000000" w:rsidDel="00000000" w:rsidP="00000000" w:rsidRDefault="00000000" w:rsidRPr="00000000" w14:paraId="000001DD">
      <w:pPr>
        <w:pBdr>
          <w:top w:color="e3e3e3" w:space="0" w:sz="0" w:val="none"/>
          <w:left w:color="e3e3e3" w:space="0" w:sz="0" w:val="none"/>
          <w:bottom w:color="e3e3e3" w:space="0" w:sz="0" w:val="none"/>
          <w:right w:color="e3e3e3" w:space="0" w:sz="0" w:val="none"/>
          <w:between w:color="e3e3e3" w:space="0" w:sz="0" w:val="none"/>
        </w:pBdr>
        <w:spacing w:after="420" w:line="360" w:lineRule="auto"/>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1219200</wp:posOffset>
            </wp:positionH>
            <wp:positionV relativeFrom="paragraph">
              <wp:posOffset>180975</wp:posOffset>
            </wp:positionV>
            <wp:extent cx="1857375" cy="2513009"/>
            <wp:effectExtent b="0" l="0" r="0" t="0"/>
            <wp:wrapSquare wrapText="bothSides" distB="0" distT="0" distL="0" distR="0"/>
            <wp:docPr descr="Ein Bild, das Text, Screenshot, Schrift, Zahl enthält.&#10;&#10;KI-generierte Inhalte können fehlerhaft sein." id="2125782374" name="image31.png"/>
            <a:graphic>
              <a:graphicData uri="http://schemas.openxmlformats.org/drawingml/2006/picture">
                <pic:pic>
                  <pic:nvPicPr>
                    <pic:cNvPr descr="Ein Bild, das Text, Screenshot, Schrift, Zahl enthält.&#10;&#10;KI-generierte Inhalte können fehlerhaft sein." id="0" name="image31.png"/>
                    <pic:cNvPicPr preferRelativeResize="0"/>
                  </pic:nvPicPr>
                  <pic:blipFill>
                    <a:blip r:embed="rId29"/>
                    <a:srcRect b="0" l="0" r="0" t="0"/>
                    <a:stretch>
                      <a:fillRect/>
                    </a:stretch>
                  </pic:blipFill>
                  <pic:spPr>
                    <a:xfrm>
                      <a:off x="0" y="0"/>
                      <a:ext cx="1857375" cy="2513009"/>
                    </a:xfrm>
                    <a:prstGeom prst="rect"/>
                    <a:ln/>
                  </pic:spPr>
                </pic:pic>
              </a:graphicData>
            </a:graphic>
          </wp:anchor>
        </w:drawing>
      </w:r>
    </w:p>
    <w:p w:rsidR="00000000" w:rsidDel="00000000" w:rsidP="00000000" w:rsidRDefault="00000000" w:rsidRPr="00000000" w14:paraId="000001DE">
      <w:pPr>
        <w:jc w:val="both"/>
        <w:rPr/>
      </w:pPr>
      <w:r w:rsidDel="00000000" w:rsidR="00000000" w:rsidRPr="00000000">
        <w:rPr>
          <w:rtl w:val="0"/>
        </w:rPr>
      </w:r>
    </w:p>
    <w:p w:rsidR="00000000" w:rsidDel="00000000" w:rsidP="00000000" w:rsidRDefault="00000000" w:rsidRPr="00000000" w14:paraId="000001DF">
      <w:pPr>
        <w:jc w:val="both"/>
        <w:rPr/>
      </w:pPr>
      <w:r w:rsidDel="00000000" w:rsidR="00000000" w:rsidRPr="00000000">
        <w:rPr>
          <w:rtl w:val="0"/>
        </w:rPr>
      </w:r>
    </w:p>
    <w:p w:rsidR="00000000" w:rsidDel="00000000" w:rsidP="00000000" w:rsidRDefault="00000000" w:rsidRPr="00000000" w14:paraId="000001E0">
      <w:pPr>
        <w:jc w:val="both"/>
        <w:rPr/>
      </w:pPr>
      <w:r w:rsidDel="00000000" w:rsidR="00000000" w:rsidRPr="00000000">
        <w:rPr>
          <w:rtl w:val="0"/>
        </w:rPr>
      </w:r>
    </w:p>
    <w:p w:rsidR="00000000" w:rsidDel="00000000" w:rsidP="00000000" w:rsidRDefault="00000000" w:rsidRPr="00000000" w14:paraId="000001E1">
      <w:pPr>
        <w:jc w:val="both"/>
        <w:rPr/>
      </w:pPr>
      <w:r w:rsidDel="00000000" w:rsidR="00000000" w:rsidRPr="00000000">
        <w:rPr>
          <w:rtl w:val="0"/>
        </w:rPr>
      </w:r>
    </w:p>
    <w:p w:rsidR="00000000" w:rsidDel="00000000" w:rsidP="00000000" w:rsidRDefault="00000000" w:rsidRPr="00000000" w14:paraId="000001E2">
      <w:pPr>
        <w:jc w:val="both"/>
        <w:rPr/>
      </w:pPr>
      <w:r w:rsidDel="00000000" w:rsidR="00000000" w:rsidRPr="00000000">
        <w:rPr>
          <w:rtl w:val="0"/>
        </w:rPr>
      </w:r>
    </w:p>
    <w:p w:rsidR="00000000" w:rsidDel="00000000" w:rsidP="00000000" w:rsidRDefault="00000000" w:rsidRPr="00000000" w14:paraId="000001E3">
      <w:pPr>
        <w:jc w:val="both"/>
        <w:rPr/>
      </w:pPr>
      <w:r w:rsidDel="00000000" w:rsidR="00000000" w:rsidRPr="00000000">
        <w:rPr>
          <w:rtl w:val="0"/>
        </w:rPr>
      </w:r>
    </w:p>
    <w:p w:rsidR="00000000" w:rsidDel="00000000" w:rsidP="00000000" w:rsidRDefault="00000000" w:rsidRPr="00000000" w14:paraId="000001E4">
      <w:pPr>
        <w:jc w:val="both"/>
        <w:rPr/>
      </w:pPr>
      <w:r w:rsidDel="00000000" w:rsidR="00000000" w:rsidRPr="00000000">
        <w:rPr>
          <w:rtl w:val="0"/>
        </w:rPr>
      </w:r>
    </w:p>
    <w:p w:rsidR="00000000" w:rsidDel="00000000" w:rsidP="00000000" w:rsidRDefault="00000000" w:rsidRPr="00000000" w14:paraId="000001E5">
      <w:pPr>
        <w:jc w:val="both"/>
        <w:rPr/>
      </w:pPr>
      <w:r w:rsidDel="00000000" w:rsidR="00000000" w:rsidRPr="00000000">
        <w:rPr>
          <w:rtl w:val="0"/>
        </w:rPr>
      </w:r>
    </w:p>
    <w:p w:rsidR="00000000" w:rsidDel="00000000" w:rsidP="00000000" w:rsidRDefault="00000000" w:rsidRPr="00000000" w14:paraId="000001E6">
      <w:pPr>
        <w:jc w:val="both"/>
        <w:rPr/>
      </w:pPr>
      <w:r w:rsidDel="00000000" w:rsidR="00000000" w:rsidRPr="00000000">
        <w:rPr>
          <w:rtl w:val="0"/>
        </w:rPr>
      </w:r>
    </w:p>
    <w:p w:rsidR="00000000" w:rsidDel="00000000" w:rsidP="00000000" w:rsidRDefault="00000000" w:rsidRPr="00000000" w14:paraId="000001E7">
      <w:pPr>
        <w:numPr>
          <w:ilvl w:val="0"/>
          <w:numId w:val="1"/>
        </w:numPr>
        <w:ind w:left="720" w:hanging="360"/>
        <w:jc w:val="both"/>
        <w:rPr>
          <w:rFonts w:ascii="Aptos" w:cs="Aptos" w:eastAsia="Aptos" w:hAnsi="Aptos"/>
          <w:color w:val="000000"/>
          <w:sz w:val="22"/>
          <w:szCs w:val="22"/>
        </w:rPr>
      </w:pPr>
      <w:r w:rsidDel="00000000" w:rsidR="00000000" w:rsidRPr="00000000">
        <w:rPr>
          <w:u w:val="single"/>
          <w:rtl w:val="0"/>
        </w:rPr>
        <w:t xml:space="preserve">5 rules for building your impactful network </w:t>
      </w:r>
    </w:p>
    <w:p w:rsidR="00000000" w:rsidDel="00000000" w:rsidP="00000000" w:rsidRDefault="00000000" w:rsidRPr="00000000" w14:paraId="000001E8">
      <w:pPr>
        <w:jc w:val="both"/>
        <w:rPr/>
      </w:pPr>
      <w:r w:rsidDel="00000000" w:rsidR="00000000" w:rsidRPr="00000000">
        <w:rPr>
          <w:b w:val="1"/>
          <w:bCs w:val="1"/>
          <w:rtl w:val="0"/>
        </w:rPr>
        <w:t xml:space="preserve">1. Make the Community Bigger Than the Product: </w:t>
      </w:r>
      <w:r w:rsidDel="00000000" w:rsidR="00000000" w:rsidRPr="00000000">
        <w:rPr>
          <w:rtl w:val="0"/>
        </w:rPr>
        <w:t xml:space="preserve">Position your network around a shared mission or lifestyle, not just your product.</w:t>
      </w:r>
    </w:p>
    <w:p w:rsidR="00000000" w:rsidDel="00000000" w:rsidP="00000000" w:rsidRDefault="00000000" w:rsidRPr="00000000" w14:paraId="000001E9">
      <w:pPr>
        <w:ind w:left="0" w:firstLine="0"/>
        <w:jc w:val="both"/>
        <w:rPr/>
      </w:pPr>
      <w:r w:rsidDel="00000000" w:rsidR="00000000" w:rsidRPr="00000000">
        <w:rPr>
          <w:rtl w:val="0"/>
        </w:rPr>
        <w:t xml:space="preserve">Example: If you sell sustainable clothing, build a community focused on environmental awareness and eco-friendly living. Host webinars on sustainability or initiate local cleanup drives to unite members beyond your products.</w:t>
      </w:r>
    </w:p>
    <w:p w:rsidR="00000000" w:rsidDel="00000000" w:rsidP="00000000" w:rsidRDefault="00000000" w:rsidRPr="00000000" w14:paraId="000001EA">
      <w:pPr>
        <w:jc w:val="both"/>
        <w:rPr/>
      </w:pPr>
      <w:r w:rsidDel="00000000" w:rsidR="00000000" w:rsidRPr="00000000">
        <w:rPr>
          <w:b w:val="1"/>
          <w:bCs w:val="1"/>
          <w:rtl w:val="0"/>
        </w:rPr>
        <w:t xml:space="preserve">2. Focus on Trust and Loyalty: </w:t>
      </w:r>
      <w:r w:rsidDel="00000000" w:rsidR="00000000" w:rsidRPr="00000000">
        <w:rPr>
          <w:rtl w:val="0"/>
        </w:rPr>
        <w:t xml:space="preserve">Build credibility by delivering consistent value and authentic communication.</w:t>
      </w:r>
    </w:p>
    <w:p w:rsidR="00000000" w:rsidDel="00000000" w:rsidP="00000000" w:rsidRDefault="00000000" w:rsidRPr="00000000" w14:paraId="000001EB">
      <w:pPr>
        <w:ind w:left="0" w:firstLine="0"/>
        <w:jc w:val="both"/>
        <w:rPr/>
      </w:pPr>
      <w:r w:rsidDel="00000000" w:rsidR="00000000" w:rsidRPr="00000000">
        <w:rPr>
          <w:rtl w:val="0"/>
        </w:rPr>
        <w:t xml:space="preserve">Example: Engage regularly with your network through updates, genuine feedback, and exclusive offers, like a loyalty program that recognizes long-term supporters.</w:t>
      </w:r>
    </w:p>
    <w:p w:rsidR="00000000" w:rsidDel="00000000" w:rsidP="00000000" w:rsidRDefault="00000000" w:rsidRPr="00000000" w14:paraId="000001EC">
      <w:pPr>
        <w:jc w:val="both"/>
        <w:rPr/>
      </w:pPr>
      <w:r w:rsidDel="00000000" w:rsidR="00000000" w:rsidRPr="00000000">
        <w:rPr>
          <w:b w:val="1"/>
          <w:bCs w:val="1"/>
          <w:rtl w:val="0"/>
        </w:rPr>
        <w:t xml:space="preserve">3. Create Opportunities for Engagement:</w:t>
      </w:r>
      <w:r w:rsidDel="00000000" w:rsidR="00000000" w:rsidRPr="00000000">
        <w:rPr>
          <w:rtl w:val="0"/>
        </w:rPr>
        <w:t xml:space="preserve"> Design interactive activities that let members contribute and feel valued.</w:t>
      </w:r>
    </w:p>
    <w:p w:rsidR="00000000" w:rsidDel="00000000" w:rsidP="00000000" w:rsidRDefault="00000000" w:rsidRPr="00000000" w14:paraId="000001ED">
      <w:pPr>
        <w:ind w:left="0" w:firstLine="0"/>
        <w:jc w:val="both"/>
        <w:rPr/>
      </w:pPr>
      <w:r w:rsidDel="00000000" w:rsidR="00000000" w:rsidRPr="00000000">
        <w:rPr>
          <w:rtl w:val="0"/>
        </w:rPr>
        <w:t xml:space="preserve">Example: Organize hackathons, brainstorming sessions, or forums where your community can co-create ideas or initiatives for your business.</w:t>
      </w:r>
    </w:p>
    <w:p w:rsidR="00000000" w:rsidDel="00000000" w:rsidP="00000000" w:rsidRDefault="00000000" w:rsidRPr="00000000" w14:paraId="000001EE">
      <w:pPr>
        <w:jc w:val="both"/>
        <w:rPr/>
      </w:pPr>
      <w:r w:rsidDel="00000000" w:rsidR="00000000" w:rsidRPr="00000000">
        <w:rPr>
          <w:b w:val="1"/>
          <w:bCs w:val="1"/>
          <w:rtl w:val="0"/>
        </w:rPr>
        <w:t xml:space="preserve">4. Diversify Your Network Connections:</w:t>
      </w:r>
      <w:r w:rsidDel="00000000" w:rsidR="00000000" w:rsidRPr="00000000">
        <w:rPr>
          <w:rtl w:val="0"/>
        </w:rPr>
        <w:t xml:space="preserve"> Include members from different industries, geographies, and expertise to add depth and innovation.</w:t>
      </w:r>
    </w:p>
    <w:p w:rsidR="00000000" w:rsidDel="00000000" w:rsidP="00000000" w:rsidRDefault="00000000" w:rsidRPr="00000000" w14:paraId="000001EF">
      <w:pPr>
        <w:ind w:left="0" w:firstLine="0"/>
        <w:jc w:val="both"/>
        <w:rPr/>
      </w:pPr>
      <w:r w:rsidDel="00000000" w:rsidR="00000000" w:rsidRPr="00000000">
        <w:rPr>
          <w:rtl w:val="0"/>
        </w:rPr>
        <w:t xml:space="preserve">Example: Invite nutritionists, fitness trainers, and tech developers to a fitness-focused network for workout gear, introducing diverse skills to your core audience.</w:t>
      </w:r>
    </w:p>
    <w:p w:rsidR="00000000" w:rsidDel="00000000" w:rsidP="00000000" w:rsidRDefault="00000000" w:rsidRPr="00000000" w14:paraId="000001F0">
      <w:pPr>
        <w:jc w:val="both"/>
        <w:rPr/>
      </w:pPr>
      <w:r w:rsidDel="00000000" w:rsidR="00000000" w:rsidRPr="00000000">
        <w:rPr>
          <w:b w:val="1"/>
          <w:bCs w:val="1"/>
          <w:rtl w:val="0"/>
        </w:rPr>
        <w:t xml:space="preserve">5. Map and Reassess Your Network Regularly:</w:t>
      </w:r>
      <w:r w:rsidDel="00000000" w:rsidR="00000000" w:rsidRPr="00000000">
        <w:rPr>
          <w:rtl w:val="0"/>
        </w:rPr>
        <w:t xml:space="preserve"> Periodically evaluate your network’s strengths, gaps, and untapped potential.</w:t>
      </w:r>
    </w:p>
    <w:p w:rsidR="00000000" w:rsidDel="00000000" w:rsidP="00000000" w:rsidRDefault="00000000" w:rsidRPr="00000000" w14:paraId="000001F1">
      <w:pPr>
        <w:ind w:left="0" w:firstLine="0"/>
        <w:jc w:val="both"/>
        <w:rPr/>
      </w:pPr>
      <w:r w:rsidDel="00000000" w:rsidR="00000000" w:rsidRPr="00000000">
        <w:rPr>
          <w:rtl w:val="0"/>
        </w:rPr>
        <w:t xml:space="preserve">Example: Use tools like Kumu to visualize your network, identify weak links, and proactively address resource needs or underrepresented sectors.</w:t>
      </w:r>
    </w:p>
    <w:p w:rsidR="00000000" w:rsidDel="00000000" w:rsidP="00000000" w:rsidRDefault="00000000" w:rsidRPr="00000000" w14:paraId="000001F2">
      <w:pPr>
        <w:ind w:left="720" w:firstLine="0"/>
        <w:jc w:val="both"/>
        <w:rPr/>
      </w:pPr>
      <w:r w:rsidDel="00000000" w:rsidR="00000000" w:rsidRPr="00000000">
        <w:rPr>
          <w:rtl w:val="0"/>
        </w:rPr>
      </w:r>
    </w:p>
    <w:p w:rsidR="00000000" w:rsidDel="00000000" w:rsidP="00000000" w:rsidRDefault="00000000" w:rsidRPr="00000000" w14:paraId="000001F3">
      <w:pPr>
        <w:pStyle w:val="Heading2"/>
        <w:numPr>
          <w:ilvl w:val="0"/>
          <w:numId w:val="11"/>
        </w:numPr>
        <w:ind w:left="720" w:hanging="360"/>
        <w:rPr>
          <w:color w:val="000000"/>
        </w:rPr>
      </w:pPr>
      <w:bookmarkStart w:colFirst="0" w:colLast="0" w:name="_heading=h.k3vd0komj2kt" w:id="18"/>
      <w:bookmarkEnd w:id="18"/>
      <w:r w:rsidDel="00000000" w:rsidR="00000000" w:rsidRPr="00000000">
        <w:rPr>
          <w:color w:val="000000"/>
          <w:rtl w:val="0"/>
        </w:rPr>
        <w:t xml:space="preserve">PATHFINDER+ Sustainability reporting and dashboard</w:t>
      </w:r>
      <w:r w:rsidDel="00000000" w:rsidR="00000000" w:rsidRPr="00000000">
        <w:rPr>
          <w:rtl w:val="0"/>
        </w:rPr>
      </w:r>
    </w:p>
    <w:p w:rsidR="00000000" w:rsidDel="00000000" w:rsidP="00000000" w:rsidRDefault="00000000" w:rsidRPr="00000000" w14:paraId="000001F4">
      <w:pPr>
        <w:pStyle w:val="Heading2"/>
        <w:keepNext w:val="0"/>
        <w:keepLines w:val="0"/>
        <w:pageBreakBefore w:val="0"/>
        <w:widowControl w:val="1"/>
        <w:pBdr>
          <w:top w:space="0" w:sz="0" w:val="nil"/>
          <w:left w:space="0" w:sz="0" w:val="nil"/>
          <w:bottom w:space="0" w:sz="0" w:val="nil"/>
          <w:right w:space="0" w:sz="0" w:val="nil"/>
          <w:between w:space="0" w:sz="0" w:val="nil"/>
        </w:pBdr>
        <w:shd w:fill="auto" w:val="clear"/>
        <w:spacing w:after="80" w:before="360" w:line="259" w:lineRule="auto"/>
        <w:ind w:left="0" w:right="0" w:firstLine="0"/>
        <w:jc w:val="left"/>
        <w:rPr>
          <w:rFonts w:ascii="Arial" w:cs="Arial" w:eastAsia="Arial" w:hAnsi="Arial"/>
          <w:color w:val="2e74b5"/>
          <w:sz w:val="26"/>
          <w:szCs w:val="26"/>
        </w:rPr>
      </w:pPr>
      <w:bookmarkStart w:colFirst="0" w:colLast="0" w:name="_heading=h.2aznkcr3rda7" w:id="19"/>
      <w:bookmarkEnd w:id="19"/>
      <w:r w:rsidDel="00000000" w:rsidR="00000000" w:rsidRPr="00000000">
        <w:rPr>
          <w:rFonts w:ascii="Arial" w:cs="Arial" w:eastAsia="Arial" w:hAnsi="Arial"/>
          <w:color w:val="2e74b5"/>
          <w:sz w:val="26"/>
          <w:szCs w:val="26"/>
          <w:rtl w:val="0"/>
        </w:rPr>
        <w:t xml:space="preserve">1. PATHFINDER+ Sustainability reporting and dashboard</w:t>
      </w:r>
    </w:p>
    <w:p w:rsidR="00000000" w:rsidDel="00000000" w:rsidP="00000000" w:rsidRDefault="00000000" w:rsidRPr="00000000" w14:paraId="000001F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both"/>
        <w:rPr/>
      </w:pPr>
      <w:r w:rsidDel="00000000" w:rsidR="00000000" w:rsidRPr="00000000">
        <w:rPr>
          <w:rtl w:val="0"/>
        </w:rPr>
        <w:t xml:space="preserve">The PATHFINDER+ Sustainability reporting and dashboard tool aims to provide a simple way to non-financial reporting that enables community-led enterprises to convey their situation and the progress toward goals on a variety of sustainability parameters, including environmental, social, economics and governance metrics.  The Reporting is also about including risks and impact these risks might generate in short-term and long-term perspectives.</w:t>
      </w:r>
    </w:p>
    <w:p w:rsidR="00000000" w:rsidDel="00000000" w:rsidP="00000000" w:rsidRDefault="00000000" w:rsidRPr="00000000" w14:paraId="000001F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both"/>
        <w:rPr/>
      </w:pPr>
      <w:r w:rsidDel="00000000" w:rsidR="00000000" w:rsidRPr="00000000">
        <w:rPr>
          <w:rtl w:val="0"/>
        </w:rPr>
        <w:t xml:space="preserve">Several different types of sustainability reporting standards exist. Some of the more widely used frameworks for reporting on sustainability and Environmental, social, and </w:t>
      </w:r>
      <w:r w:rsidDel="00000000" w:rsidR="00000000" w:rsidRPr="00000000">
        <w:rPr>
          <w:rFonts w:ascii="Arial" w:cs="Arial" w:eastAsia="Arial" w:hAnsi="Arial"/>
          <w:rtl w:val="0"/>
        </w:rPr>
        <w:t xml:space="preserve">governance </w:t>
      </w:r>
      <w:r w:rsidDel="00000000" w:rsidR="00000000" w:rsidRPr="00000000">
        <w:rPr>
          <w:rtl w:val="0"/>
        </w:rPr>
        <w:t xml:space="preserve">(ESG) impacts include the Global Reporting Initiative (GRI) (</w:t>
      </w:r>
      <w:hyperlink r:id="rId30">
        <w:r w:rsidDel="00000000" w:rsidR="00000000" w:rsidRPr="00000000">
          <w:rPr>
            <w:rtl w:val="0"/>
          </w:rPr>
          <w:t xml:space="preserve">https://www.globalreporting.org/</w:t>
        </w:r>
      </w:hyperlink>
      <w:r w:rsidDel="00000000" w:rsidR="00000000" w:rsidRPr="00000000">
        <w:rPr>
          <w:rtl w:val="0"/>
        </w:rPr>
        <w:t xml:space="preserve">) and UN Global Compact (</w:t>
      </w:r>
      <w:hyperlink r:id="rId31">
        <w:r w:rsidDel="00000000" w:rsidR="00000000" w:rsidRPr="00000000">
          <w:rPr>
            <w:rtl w:val="0"/>
          </w:rPr>
          <w:t xml:space="preserve">https://unglobalcompact.org/</w:t>
        </w:r>
      </w:hyperlink>
      <w:r w:rsidDel="00000000" w:rsidR="00000000" w:rsidRPr="00000000">
        <w:rPr>
          <w:rtl w:val="0"/>
        </w:rPr>
        <w:t xml:space="preserve">)</w:t>
      </w:r>
    </w:p>
    <w:p w:rsidR="00000000" w:rsidDel="00000000" w:rsidP="00000000" w:rsidRDefault="00000000" w:rsidRPr="00000000" w14:paraId="000001F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both"/>
        <w:rPr/>
      </w:pPr>
      <w:r w:rsidDel="00000000" w:rsidR="00000000" w:rsidRPr="00000000">
        <w:rPr>
          <w:rtl w:val="0"/>
        </w:rPr>
        <w:t xml:space="preserve">The PATHFINDER+ team has decided to provide a broader perspective on sustainability reporting and dashboards. As a result, three examples of monitoring and reporting are provided, which you can explore. Finally, PATHFINDER+ proposes its own tool for this purpose.</w:t>
      </w:r>
    </w:p>
    <w:p w:rsidR="00000000" w:rsidDel="00000000" w:rsidP="00000000" w:rsidRDefault="00000000" w:rsidRPr="00000000" w14:paraId="000001F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both"/>
        <w:rPr>
          <w:b w:val="1"/>
          <w:bCs w:val="1"/>
          <w:i w:val="1"/>
          <w:iCs w:val="1"/>
        </w:rPr>
      </w:pPr>
      <w:r w:rsidDel="00000000" w:rsidR="00000000" w:rsidRPr="00000000">
        <w:rPr>
          <w:rtl w:val="0"/>
        </w:rPr>
        <w:t xml:space="preserve">So, below are examples based on other resources that you can explore on your own. </w:t>
      </w:r>
      <w:r w:rsidDel="00000000" w:rsidR="00000000" w:rsidRPr="00000000">
        <w:rPr>
          <w:rtl w:val="0"/>
        </w:rPr>
        <w:t xml:space="preserve">Later we provide a tool, which is called </w:t>
      </w:r>
      <w:r w:rsidDel="00000000" w:rsidR="00000000" w:rsidRPr="00000000">
        <w:rPr>
          <w:b w:val="1"/>
          <w:bCs w:val="1"/>
          <w:i w:val="1"/>
          <w:iCs w:val="1"/>
          <w:rtl w:val="0"/>
        </w:rPr>
        <w:t xml:space="preserve">“Metrics for Sustainability Dashboards in Community-Led Enterprises”.</w:t>
      </w:r>
    </w:p>
    <w:p w:rsidR="00000000" w:rsidDel="00000000" w:rsidP="00000000" w:rsidRDefault="00000000" w:rsidRPr="00000000" w14:paraId="000001F9">
      <w:pPr>
        <w:spacing w:after="0" w:before="240" w:line="360" w:lineRule="auto"/>
        <w:jc w:val="both"/>
        <w:rPr>
          <w:rFonts w:ascii="Arial" w:cs="Arial" w:eastAsia="Arial" w:hAnsi="Arial"/>
          <w:b w:val="1"/>
          <w:bCs w:val="1"/>
        </w:rPr>
      </w:pP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bCs w:val="1"/>
          <w:rtl w:val="0"/>
        </w:rPr>
        <w:t xml:space="preserve">EXAMPLES:</w:t>
      </w:r>
    </w:p>
    <w:p w:rsidR="00000000" w:rsidDel="00000000" w:rsidP="00000000" w:rsidRDefault="00000000" w:rsidRPr="00000000" w14:paraId="000001FA">
      <w:pPr>
        <w:spacing w:after="0" w:before="240" w:line="360" w:lineRule="auto"/>
        <w:jc w:val="both"/>
        <w:rPr>
          <w:rFonts w:ascii="Arial" w:cs="Arial" w:eastAsia="Arial" w:hAnsi="Arial"/>
        </w:rPr>
      </w:pPr>
      <w:r w:rsidDel="00000000" w:rsidR="00000000" w:rsidRPr="00000000">
        <w:rPr>
          <w:rFonts w:ascii="Arial" w:cs="Arial" w:eastAsia="Arial" w:hAnsi="Arial"/>
          <w:rtl w:val="0"/>
        </w:rPr>
        <w:t xml:space="preserve"> I.</w:t>
      </w:r>
      <w:r w:rsidDel="00000000" w:rsidR="00000000" w:rsidRPr="00000000">
        <w:rPr>
          <w:rFonts w:ascii="Arial" w:cs="Arial" w:eastAsia="Arial" w:hAnsi="Arial"/>
          <w:sz w:val="14"/>
          <w:szCs w:val="14"/>
          <w:rtl w:val="0"/>
        </w:rPr>
        <w:t xml:space="preserve">                 </w:t>
      </w:r>
      <w:r w:rsidDel="00000000" w:rsidR="00000000" w:rsidRPr="00000000">
        <w:rPr>
          <w:rFonts w:ascii="Arial" w:cs="Arial" w:eastAsia="Arial" w:hAnsi="Arial"/>
          <w:rtl w:val="0"/>
        </w:rPr>
        <w:t xml:space="preserve">The first example – Reporting based on the Ten Principles of the UN Global Compact (</w:t>
      </w:r>
      <w:hyperlink r:id="rId32">
        <w:r w:rsidDel="00000000" w:rsidR="00000000" w:rsidRPr="00000000">
          <w:rPr>
            <w:rFonts w:ascii="Arial" w:cs="Arial" w:eastAsia="Arial" w:hAnsi="Arial"/>
            <w:color w:val="1155cc"/>
            <w:u w:val="single"/>
            <w:rtl w:val="0"/>
          </w:rPr>
          <w:t xml:space="preserve">https://unglobalcompact.org/what-is-gc/mission/principles</w:t>
        </w:r>
      </w:hyperlink>
      <w:r w:rsidDel="00000000" w:rsidR="00000000" w:rsidRPr="00000000">
        <w:rPr>
          <w:rFonts w:ascii="Arial" w:cs="Arial" w:eastAsia="Arial" w:hAnsi="Arial"/>
          <w:rtl w:val="0"/>
        </w:rPr>
        <w:t xml:space="preserve">)</w:t>
      </w:r>
    </w:p>
    <w:p w:rsidR="00000000" w:rsidDel="00000000" w:rsidP="00000000" w:rsidRDefault="00000000" w:rsidRPr="00000000" w14:paraId="000001FB">
      <w:pPr>
        <w:spacing w:after="0" w:line="360" w:lineRule="auto"/>
        <w:ind w:left="0" w:firstLine="0"/>
        <w:jc w:val="both"/>
        <w:rPr>
          <w:rFonts w:ascii="Arial" w:cs="Arial" w:eastAsia="Arial" w:hAnsi="Arial"/>
        </w:rPr>
      </w:pPr>
      <w:r w:rsidDel="00000000" w:rsidR="00000000" w:rsidRPr="00000000">
        <w:rPr>
          <w:rFonts w:ascii="Arial" w:cs="Arial" w:eastAsia="Arial" w:hAnsi="Arial"/>
          <w:rtl w:val="0"/>
        </w:rPr>
        <w:t xml:space="preserve">II.</w:t>
      </w:r>
      <w:r w:rsidDel="00000000" w:rsidR="00000000" w:rsidRPr="00000000">
        <w:rPr>
          <w:rFonts w:ascii="Arial" w:cs="Arial" w:eastAsia="Arial" w:hAnsi="Arial"/>
          <w:sz w:val="14"/>
          <w:szCs w:val="14"/>
          <w:rtl w:val="0"/>
        </w:rPr>
        <w:t xml:space="preserve">                </w:t>
      </w:r>
      <w:r w:rsidDel="00000000" w:rsidR="00000000" w:rsidRPr="00000000">
        <w:rPr>
          <w:rFonts w:ascii="Arial" w:cs="Arial" w:eastAsia="Arial" w:hAnsi="Arial"/>
          <w:rtl w:val="0"/>
        </w:rPr>
        <w:t xml:space="preserve">The second example - Sustainability Reporting Questionnaire  - is based on Sustainable supplier questionnaire prepared  by Lithuanian Responsible Business Association (</w:t>
      </w:r>
      <w:hyperlink r:id="rId33">
        <w:r w:rsidDel="00000000" w:rsidR="00000000" w:rsidRPr="00000000">
          <w:rPr>
            <w:rFonts w:ascii="Arial" w:cs="Arial" w:eastAsia="Arial" w:hAnsi="Arial"/>
            <w:color w:val="1155cc"/>
            <w:u w:val="single"/>
            <w:rtl w:val="0"/>
          </w:rPr>
          <w:t xml:space="preserve">https://atsakingasverslas.lt/en/home/</w:t>
        </w:r>
      </w:hyperlink>
      <w:r w:rsidDel="00000000" w:rsidR="00000000" w:rsidRPr="00000000">
        <w:rPr>
          <w:rFonts w:ascii="Arial" w:cs="Arial" w:eastAsia="Arial" w:hAnsi="Arial"/>
          <w:rtl w:val="0"/>
        </w:rPr>
        <w:t xml:space="preserve">)</w:t>
      </w:r>
    </w:p>
    <w:p w:rsidR="00000000" w:rsidDel="00000000" w:rsidP="00000000" w:rsidRDefault="00000000" w:rsidRPr="00000000" w14:paraId="000001FC">
      <w:pPr>
        <w:spacing w:after="0" w:line="360" w:lineRule="auto"/>
        <w:ind w:left="0" w:firstLine="0"/>
        <w:jc w:val="both"/>
        <w:rPr>
          <w:rFonts w:ascii="Arial" w:cs="Arial" w:eastAsia="Arial" w:hAnsi="Arial"/>
        </w:rPr>
      </w:pPr>
      <w:r w:rsidDel="00000000" w:rsidR="00000000" w:rsidRPr="00000000">
        <w:rPr>
          <w:rFonts w:ascii="Arial" w:cs="Arial" w:eastAsia="Arial" w:hAnsi="Arial"/>
          <w:rtl w:val="0"/>
        </w:rPr>
        <w:t xml:space="preserve">III.</w:t>
      </w:r>
      <w:r w:rsidDel="00000000" w:rsidR="00000000" w:rsidRPr="00000000">
        <w:rPr>
          <w:rFonts w:ascii="Arial" w:cs="Arial" w:eastAsia="Arial" w:hAnsi="Arial"/>
          <w:sz w:val="14"/>
          <w:szCs w:val="14"/>
          <w:rtl w:val="0"/>
        </w:rPr>
        <w:t xml:space="preserve">              </w:t>
      </w:r>
      <w:r w:rsidDel="00000000" w:rsidR="00000000" w:rsidRPr="00000000">
        <w:rPr>
          <w:rFonts w:ascii="Arial" w:cs="Arial" w:eastAsia="Arial" w:hAnsi="Arial"/>
          <w:rtl w:val="0"/>
        </w:rPr>
        <w:t xml:space="preserve">The third example - Employee Sustainability Dashboard - is based on the Global Reporting Initiative (GRI) (</w:t>
      </w:r>
      <w:hyperlink r:id="rId34">
        <w:r w:rsidDel="00000000" w:rsidR="00000000" w:rsidRPr="00000000">
          <w:rPr>
            <w:rFonts w:ascii="Arial" w:cs="Arial" w:eastAsia="Arial" w:hAnsi="Arial"/>
            <w:color w:val="1155cc"/>
            <w:u w:val="single"/>
            <w:rtl w:val="0"/>
          </w:rPr>
          <w:t xml:space="preserve">https://www.globalreporting.org/</w:t>
        </w:r>
      </w:hyperlink>
      <w:r w:rsidDel="00000000" w:rsidR="00000000" w:rsidRPr="00000000">
        <w:rPr>
          <w:rFonts w:ascii="Arial" w:cs="Arial" w:eastAsia="Arial" w:hAnsi="Arial"/>
          <w:rtl w:val="0"/>
        </w:rPr>
        <w:t xml:space="preserve">)</w:t>
      </w:r>
    </w:p>
    <w:p w:rsidR="00000000" w:rsidDel="00000000" w:rsidP="00000000" w:rsidRDefault="00000000" w:rsidRPr="00000000" w14:paraId="000001FD">
      <w:pPr>
        <w:pStyle w:val="Heading2"/>
        <w:keepNext w:val="0"/>
        <w:keepLines w:val="0"/>
        <w:spacing w:before="360" w:lineRule="auto"/>
        <w:rPr>
          <w:rFonts w:ascii="Arial" w:cs="Arial" w:eastAsia="Arial" w:hAnsi="Arial"/>
          <w:color w:val="2e74b5"/>
          <w:sz w:val="26"/>
          <w:szCs w:val="26"/>
        </w:rPr>
      </w:pPr>
      <w:bookmarkStart w:colFirst="0" w:colLast="0" w:name="_heading=h.we4aj2nyor16" w:id="20"/>
      <w:bookmarkEnd w:id="20"/>
      <w:r w:rsidDel="00000000" w:rsidR="00000000" w:rsidRPr="00000000">
        <w:rPr>
          <w:rFonts w:ascii="Arial" w:cs="Arial" w:eastAsia="Arial" w:hAnsi="Arial"/>
          <w:color w:val="2e74b5"/>
          <w:sz w:val="26"/>
          <w:szCs w:val="26"/>
          <w:rtl w:val="0"/>
        </w:rPr>
        <w:t xml:space="preserve">2. Example I – Reporting based on the Ten Principles of the UN Global Compact</w:t>
      </w:r>
    </w:p>
    <w:p w:rsidR="00000000" w:rsidDel="00000000" w:rsidP="00000000" w:rsidRDefault="00000000" w:rsidRPr="00000000" w14:paraId="000001F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both"/>
        <w:rPr>
          <w:rFonts w:ascii="Arial" w:cs="Arial" w:eastAsia="Arial" w:hAnsi="Arial"/>
        </w:rPr>
      </w:pPr>
      <w:r w:rsidDel="00000000" w:rsidR="00000000" w:rsidRPr="00000000">
        <w:rPr>
          <w:rFonts w:ascii="Arial" w:cs="Arial" w:eastAsia="Arial" w:hAnsi="Arial"/>
          <w:rtl w:val="0"/>
        </w:rPr>
        <w:t xml:space="preserve"> The first example is based on the Ten Principles of the UN Global Compact.</w:t>
      </w:r>
    </w:p>
    <w:p w:rsidR="00000000" w:rsidDel="00000000" w:rsidP="00000000" w:rsidRDefault="00000000" w:rsidRPr="00000000" w14:paraId="000001F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both"/>
        <w:rPr>
          <w:rFonts w:ascii="Arial" w:cs="Arial" w:eastAsia="Arial" w:hAnsi="Arial"/>
        </w:rPr>
      </w:pPr>
      <w:r w:rsidDel="00000000" w:rsidR="00000000" w:rsidRPr="00000000">
        <w:rPr>
          <w:rFonts w:ascii="Arial" w:cs="Arial" w:eastAsia="Arial" w:hAnsi="Arial"/>
          <w:rtl w:val="0"/>
        </w:rPr>
        <w:t xml:space="preserve">Table 1 provides the list of ten principles (Table 2).</w:t>
      </w:r>
    </w:p>
    <w:p w:rsidR="00000000" w:rsidDel="00000000" w:rsidP="00000000" w:rsidRDefault="00000000" w:rsidRPr="00000000" w14:paraId="00000200">
      <w:pPr>
        <w:spacing w:after="0" w:before="240" w:line="360" w:lineRule="auto"/>
        <w:jc w:val="both"/>
        <w:rPr>
          <w:rFonts w:ascii="Arial" w:cs="Arial" w:eastAsia="Arial" w:hAnsi="Arial"/>
        </w:rPr>
      </w:pPr>
      <w:r w:rsidDel="00000000" w:rsidR="00000000" w:rsidRPr="00000000">
        <w:rPr>
          <w:rFonts w:ascii="Arial" w:cs="Arial" w:eastAsia="Arial" w:hAnsi="Arial"/>
          <w:rtl w:val="0"/>
        </w:rPr>
        <w:t xml:space="preserve">Table 2. The Ten Principles of the UN Global Compact (source:</w:t>
      </w:r>
      <w:hyperlink r:id="rId35">
        <w:r w:rsidDel="00000000" w:rsidR="00000000" w:rsidRPr="00000000">
          <w:rPr>
            <w:rFonts w:ascii="Arial" w:cs="Arial" w:eastAsia="Arial" w:hAnsi="Arial"/>
            <w:rtl w:val="0"/>
          </w:rPr>
          <w:t xml:space="preserve"> </w:t>
        </w:r>
      </w:hyperlink>
      <w:hyperlink r:id="rId36">
        <w:r w:rsidDel="00000000" w:rsidR="00000000" w:rsidRPr="00000000">
          <w:rPr>
            <w:rFonts w:ascii="Arial" w:cs="Arial" w:eastAsia="Arial" w:hAnsi="Arial"/>
            <w:color w:val="1155cc"/>
            <w:u w:val="single"/>
            <w:rtl w:val="0"/>
          </w:rPr>
          <w:t xml:space="preserve">https://unglobalcompact.org/what-is-gc/mission/principles</w:t>
        </w:r>
      </w:hyperlink>
      <w:r w:rsidDel="00000000" w:rsidR="00000000" w:rsidRPr="00000000">
        <w:rPr>
          <w:rFonts w:ascii="Arial" w:cs="Arial" w:eastAsia="Arial" w:hAnsi="Arial"/>
          <w:rtl w:val="0"/>
        </w:rPr>
        <w:t xml:space="preserve">)</w:t>
      </w:r>
    </w:p>
    <w:tbl>
      <w:tblPr>
        <w:tblStyle w:val="Table5"/>
        <w:tblW w:w="9025.511811023624"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122.776626605885"/>
        <w:gridCol w:w="6902.735184417738"/>
        <w:tblGridChange w:id="0">
          <w:tblGrid>
            <w:gridCol w:w="2122.776626605885"/>
            <w:gridCol w:w="6902.735184417738"/>
          </w:tblGrid>
        </w:tblGridChange>
      </w:tblGrid>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01">
            <w:pPr>
              <w:spacing w:after="0" w:line="276" w:lineRule="auto"/>
              <w:jc w:val="center"/>
              <w:rPr>
                <w:rFonts w:ascii="Arial" w:cs="Arial" w:eastAsia="Arial" w:hAnsi="Arial"/>
              </w:rPr>
            </w:pPr>
            <w:r w:rsidDel="00000000" w:rsidR="00000000" w:rsidRPr="00000000">
              <w:rPr>
                <w:rFonts w:ascii="Arial" w:cs="Arial" w:eastAsia="Arial" w:hAnsi="Arial"/>
                <w:rtl w:val="0"/>
              </w:rPr>
              <w:t xml:space="preserve">Area</w:t>
            </w:r>
          </w:p>
        </w:tc>
        <w:tc>
          <w:tcPr>
            <w:tcBorders>
              <w:top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02">
            <w:pPr>
              <w:spacing w:after="0" w:line="276" w:lineRule="auto"/>
              <w:jc w:val="both"/>
              <w:rPr>
                <w:rFonts w:ascii="Arial" w:cs="Arial" w:eastAsia="Arial" w:hAnsi="Arial"/>
                <w:b w:val="1"/>
                <w:bCs w:val="1"/>
              </w:rPr>
            </w:pPr>
            <w:r w:rsidDel="00000000" w:rsidR="00000000" w:rsidRPr="00000000">
              <w:rPr>
                <w:rFonts w:ascii="Arial" w:cs="Arial" w:eastAsia="Arial" w:hAnsi="Arial"/>
                <w:b w:val="1"/>
                <w:bCs w:val="1"/>
                <w:rtl w:val="0"/>
              </w:rPr>
              <w:t xml:space="preserve">Principle </w:t>
            </w:r>
          </w:p>
        </w:tc>
      </w:tr>
      <w:tr>
        <w:trPr>
          <w:cantSplit w:val="0"/>
          <w:trHeight w:val="930" w:hRule="atLeast"/>
          <w:tblHeader w:val="0"/>
        </w:trPr>
        <w:tc>
          <w:tcPr>
            <w:vMerge w:val="restart"/>
            <w:tcBorders>
              <w:left w:color="000000" w:space="0" w:sz="8" w:val="single"/>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03">
            <w:pPr>
              <w:spacing w:after="0" w:line="276" w:lineRule="auto"/>
              <w:jc w:val="center"/>
              <w:rPr>
                <w:rFonts w:ascii="Arial" w:cs="Arial" w:eastAsia="Arial" w:hAnsi="Arial"/>
              </w:rPr>
            </w:pPr>
            <w:r w:rsidDel="00000000" w:rsidR="00000000" w:rsidRPr="00000000">
              <w:rPr>
                <w:rFonts w:ascii="Arial" w:cs="Arial" w:eastAsia="Arial" w:hAnsi="Arial"/>
                <w:rtl w:val="0"/>
              </w:rPr>
              <w:t xml:space="preserve">Human Rights</w:t>
            </w:r>
          </w:p>
        </w:tc>
        <w:tc>
          <w:tcPr>
            <w:tcBorders>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204">
            <w:pPr>
              <w:spacing w:after="0" w:line="276" w:lineRule="auto"/>
              <w:jc w:val="both"/>
              <w:rPr>
                <w:rFonts w:ascii="Arial" w:cs="Arial" w:eastAsia="Arial" w:hAnsi="Arial"/>
              </w:rPr>
            </w:pPr>
            <w:hyperlink r:id="rId37">
              <w:r w:rsidDel="00000000" w:rsidR="00000000" w:rsidRPr="00000000">
                <w:rPr>
                  <w:rFonts w:ascii="Arial" w:cs="Arial" w:eastAsia="Arial" w:hAnsi="Arial"/>
                  <w:color w:val="00b0f0"/>
                  <w:rtl w:val="0"/>
                </w:rPr>
                <w:t xml:space="preserve">Principle 1</w:t>
              </w:r>
            </w:hyperlink>
            <w:r w:rsidDel="00000000" w:rsidR="00000000" w:rsidRPr="00000000">
              <w:rPr>
                <w:rFonts w:ascii="Arial" w:cs="Arial" w:eastAsia="Arial" w:hAnsi="Arial"/>
                <w:rtl w:val="0"/>
              </w:rPr>
              <w:t xml:space="preserve">: Businesses should support and respect the protection of internationally proclaimed human rights; and</w:t>
            </w:r>
          </w:p>
        </w:tc>
      </w:tr>
      <w:tr>
        <w:trPr>
          <w:cantSplit w:val="0"/>
          <w:trHeight w:val="630" w:hRule="atLeast"/>
          <w:tblHeader w:val="0"/>
        </w:trPr>
        <w:tc>
          <w:tcPr>
            <w:vMerge w:val="continue"/>
            <w:tcBorders>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05">
            <w:pPr>
              <w:rPr/>
            </w:pPr>
            <w:r w:rsidDel="00000000" w:rsidR="00000000" w:rsidRPr="00000000">
              <w:rPr>
                <w:rtl w:val="0"/>
              </w:rPr>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06">
            <w:pPr>
              <w:spacing w:after="0" w:line="276" w:lineRule="auto"/>
              <w:jc w:val="both"/>
              <w:rPr>
                <w:rFonts w:ascii="Arial" w:cs="Arial" w:eastAsia="Arial" w:hAnsi="Arial"/>
              </w:rPr>
            </w:pPr>
            <w:hyperlink r:id="rId38">
              <w:r w:rsidDel="00000000" w:rsidR="00000000" w:rsidRPr="00000000">
                <w:rPr>
                  <w:rFonts w:ascii="Arial" w:cs="Arial" w:eastAsia="Arial" w:hAnsi="Arial"/>
                  <w:color w:val="00b0f0"/>
                  <w:rtl w:val="0"/>
                </w:rPr>
                <w:t xml:space="preserve">Principle 2</w:t>
              </w:r>
            </w:hyperlink>
            <w:r w:rsidDel="00000000" w:rsidR="00000000" w:rsidRPr="00000000">
              <w:rPr>
                <w:rFonts w:ascii="Arial" w:cs="Arial" w:eastAsia="Arial" w:hAnsi="Arial"/>
                <w:rtl w:val="0"/>
              </w:rPr>
              <w:t xml:space="preserve">: make sure that they are not complicit in human rights abuses.</w:t>
            </w:r>
          </w:p>
        </w:tc>
      </w:tr>
      <w:tr>
        <w:trPr>
          <w:cantSplit w:val="0"/>
          <w:trHeight w:val="930" w:hRule="atLeast"/>
          <w:tblHeader w:val="0"/>
        </w:trPr>
        <w:tc>
          <w:tcPr>
            <w:vMerge w:val="restart"/>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07">
            <w:pPr>
              <w:spacing w:after="0" w:line="276" w:lineRule="auto"/>
              <w:jc w:val="center"/>
              <w:rPr>
                <w:rFonts w:ascii="Arial" w:cs="Arial" w:eastAsia="Arial" w:hAnsi="Arial"/>
              </w:rPr>
            </w:pPr>
            <w:r w:rsidDel="00000000" w:rsidR="00000000" w:rsidRPr="00000000">
              <w:rPr>
                <w:rFonts w:ascii="Arial" w:cs="Arial" w:eastAsia="Arial" w:hAnsi="Arial"/>
                <w:rtl w:val="0"/>
              </w:rPr>
              <w:t xml:space="preserve">Labour</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08">
            <w:pPr>
              <w:spacing w:after="0" w:line="276" w:lineRule="auto"/>
              <w:jc w:val="both"/>
              <w:rPr>
                <w:rFonts w:ascii="Arial" w:cs="Arial" w:eastAsia="Arial" w:hAnsi="Arial"/>
              </w:rPr>
            </w:pPr>
            <w:hyperlink r:id="rId39">
              <w:r w:rsidDel="00000000" w:rsidR="00000000" w:rsidRPr="00000000">
                <w:rPr>
                  <w:rFonts w:ascii="Arial" w:cs="Arial" w:eastAsia="Arial" w:hAnsi="Arial"/>
                  <w:color w:val="00b0f0"/>
                  <w:rtl w:val="0"/>
                </w:rPr>
                <w:t xml:space="preserve">Principle 3</w:t>
              </w:r>
            </w:hyperlink>
            <w:r w:rsidDel="00000000" w:rsidR="00000000" w:rsidRPr="00000000">
              <w:rPr>
                <w:rFonts w:ascii="Arial" w:cs="Arial" w:eastAsia="Arial" w:hAnsi="Arial"/>
                <w:color w:val="00b0f0"/>
                <w:rtl w:val="0"/>
              </w:rPr>
              <w:t xml:space="preserve">:</w:t>
            </w:r>
            <w:r w:rsidDel="00000000" w:rsidR="00000000" w:rsidRPr="00000000">
              <w:rPr>
                <w:rFonts w:ascii="Arial" w:cs="Arial" w:eastAsia="Arial" w:hAnsi="Arial"/>
                <w:rtl w:val="0"/>
              </w:rPr>
              <w:t xml:space="preserve"> Businesses should uphold the freedom of association and the effective recognition of the right to collective bargaining;</w:t>
            </w:r>
          </w:p>
        </w:tc>
      </w:tr>
      <w:tr>
        <w:trPr>
          <w:cantSplit w:val="0"/>
          <w:trHeight w:val="630" w:hRule="atLeast"/>
          <w:tblHeader w:val="0"/>
        </w:trPr>
        <w:tc>
          <w:tcPr>
            <w:vMerge w:val="continue"/>
            <w:tcBorders>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09">
            <w:pPr>
              <w:rPr/>
            </w:pPr>
            <w:r w:rsidDel="00000000" w:rsidR="00000000" w:rsidRPr="00000000">
              <w:rPr>
                <w:rtl w:val="0"/>
              </w:rPr>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0A">
            <w:pPr>
              <w:spacing w:after="0" w:line="276" w:lineRule="auto"/>
              <w:jc w:val="both"/>
              <w:rPr>
                <w:rFonts w:ascii="Arial" w:cs="Arial" w:eastAsia="Arial" w:hAnsi="Arial"/>
              </w:rPr>
            </w:pPr>
            <w:hyperlink r:id="rId40">
              <w:r w:rsidDel="00000000" w:rsidR="00000000" w:rsidRPr="00000000">
                <w:rPr>
                  <w:rFonts w:ascii="Arial" w:cs="Arial" w:eastAsia="Arial" w:hAnsi="Arial"/>
                  <w:color w:val="00b0f0"/>
                  <w:rtl w:val="0"/>
                </w:rPr>
                <w:t xml:space="preserve">Principle 4</w:t>
              </w:r>
            </w:hyperlink>
            <w:r w:rsidDel="00000000" w:rsidR="00000000" w:rsidRPr="00000000">
              <w:rPr>
                <w:rFonts w:ascii="Arial" w:cs="Arial" w:eastAsia="Arial" w:hAnsi="Arial"/>
                <w:rtl w:val="0"/>
              </w:rPr>
              <w:t xml:space="preserve">: the elimination of all forms of forced and compulsory labour;</w:t>
            </w:r>
          </w:p>
        </w:tc>
      </w:tr>
      <w:tr>
        <w:trPr>
          <w:cantSplit w:val="0"/>
          <w:trHeight w:val="315" w:hRule="atLeast"/>
          <w:tblHeader w:val="0"/>
        </w:trPr>
        <w:tc>
          <w:tcPr>
            <w:vMerge w:val="continue"/>
            <w:tcBorders>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0B">
            <w:pPr>
              <w:rPr/>
            </w:pPr>
            <w:r w:rsidDel="00000000" w:rsidR="00000000" w:rsidRPr="00000000">
              <w:rPr>
                <w:rtl w:val="0"/>
              </w:rPr>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0C">
            <w:pPr>
              <w:spacing w:after="0" w:line="276" w:lineRule="auto"/>
              <w:jc w:val="both"/>
              <w:rPr>
                <w:rFonts w:ascii="Arial" w:cs="Arial" w:eastAsia="Arial" w:hAnsi="Arial"/>
              </w:rPr>
            </w:pPr>
            <w:hyperlink r:id="rId41">
              <w:r w:rsidDel="00000000" w:rsidR="00000000" w:rsidRPr="00000000">
                <w:rPr>
                  <w:rFonts w:ascii="Arial" w:cs="Arial" w:eastAsia="Arial" w:hAnsi="Arial"/>
                  <w:color w:val="00b0f0"/>
                  <w:rtl w:val="0"/>
                </w:rPr>
                <w:t xml:space="preserve">Principle 5</w:t>
              </w:r>
            </w:hyperlink>
            <w:r w:rsidDel="00000000" w:rsidR="00000000" w:rsidRPr="00000000">
              <w:rPr>
                <w:rFonts w:ascii="Arial" w:cs="Arial" w:eastAsia="Arial" w:hAnsi="Arial"/>
                <w:color w:val="00b0f0"/>
                <w:rtl w:val="0"/>
              </w:rPr>
              <w:t xml:space="preserve">:</w:t>
            </w:r>
            <w:r w:rsidDel="00000000" w:rsidR="00000000" w:rsidRPr="00000000">
              <w:rPr>
                <w:rFonts w:ascii="Arial" w:cs="Arial" w:eastAsia="Arial" w:hAnsi="Arial"/>
                <w:rtl w:val="0"/>
              </w:rPr>
              <w:t xml:space="preserve"> the effective abolition of child labour; and</w:t>
            </w:r>
          </w:p>
        </w:tc>
      </w:tr>
      <w:tr>
        <w:trPr>
          <w:cantSplit w:val="0"/>
          <w:trHeight w:val="630" w:hRule="atLeast"/>
          <w:tblHeader w:val="0"/>
        </w:trPr>
        <w:tc>
          <w:tcPr>
            <w:vMerge w:val="continue"/>
            <w:tcBorders>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0D">
            <w:pPr>
              <w:rPr/>
            </w:pPr>
            <w:r w:rsidDel="00000000" w:rsidR="00000000" w:rsidRPr="00000000">
              <w:rPr>
                <w:rtl w:val="0"/>
              </w:rPr>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0E">
            <w:pPr>
              <w:spacing w:after="0" w:line="276" w:lineRule="auto"/>
              <w:jc w:val="both"/>
              <w:rPr>
                <w:rFonts w:ascii="Arial" w:cs="Arial" w:eastAsia="Arial" w:hAnsi="Arial"/>
              </w:rPr>
            </w:pPr>
            <w:hyperlink r:id="rId42">
              <w:r w:rsidDel="00000000" w:rsidR="00000000" w:rsidRPr="00000000">
                <w:rPr>
                  <w:rFonts w:ascii="Arial" w:cs="Arial" w:eastAsia="Arial" w:hAnsi="Arial"/>
                  <w:color w:val="00b0f0"/>
                  <w:rtl w:val="0"/>
                </w:rPr>
                <w:t xml:space="preserve">Principle 6</w:t>
              </w:r>
            </w:hyperlink>
            <w:r w:rsidDel="00000000" w:rsidR="00000000" w:rsidRPr="00000000">
              <w:rPr>
                <w:rFonts w:ascii="Arial" w:cs="Arial" w:eastAsia="Arial" w:hAnsi="Arial"/>
                <w:color w:val="00b0f0"/>
                <w:rtl w:val="0"/>
              </w:rPr>
              <w:t xml:space="preserve">:</w:t>
            </w:r>
            <w:r w:rsidDel="00000000" w:rsidR="00000000" w:rsidRPr="00000000">
              <w:rPr>
                <w:rFonts w:ascii="Arial" w:cs="Arial" w:eastAsia="Arial" w:hAnsi="Arial"/>
                <w:rtl w:val="0"/>
              </w:rPr>
              <w:t xml:space="preserve"> the elimination of discrimination in respect of employment and occupation.</w:t>
            </w:r>
          </w:p>
        </w:tc>
      </w:tr>
      <w:tr>
        <w:trPr>
          <w:cantSplit w:val="0"/>
          <w:trHeight w:val="630" w:hRule="atLeast"/>
          <w:tblHeader w:val="0"/>
        </w:trPr>
        <w:tc>
          <w:tcPr>
            <w:vMerge w:val="restart"/>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0F">
            <w:pPr>
              <w:spacing w:after="0" w:line="276" w:lineRule="auto"/>
              <w:jc w:val="center"/>
              <w:rPr>
                <w:rFonts w:ascii="Arial" w:cs="Arial" w:eastAsia="Arial" w:hAnsi="Arial"/>
              </w:rPr>
            </w:pPr>
            <w:r w:rsidDel="00000000" w:rsidR="00000000" w:rsidRPr="00000000">
              <w:rPr>
                <w:rFonts w:ascii="Arial" w:cs="Arial" w:eastAsia="Arial" w:hAnsi="Arial"/>
                <w:rtl w:val="0"/>
              </w:rPr>
              <w:t xml:space="preserve">Environment</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10">
            <w:pPr>
              <w:spacing w:after="0" w:line="276" w:lineRule="auto"/>
              <w:jc w:val="both"/>
              <w:rPr>
                <w:rFonts w:ascii="Arial" w:cs="Arial" w:eastAsia="Arial" w:hAnsi="Arial"/>
              </w:rPr>
            </w:pPr>
            <w:hyperlink r:id="rId43">
              <w:r w:rsidDel="00000000" w:rsidR="00000000" w:rsidRPr="00000000">
                <w:rPr>
                  <w:rFonts w:ascii="Arial" w:cs="Arial" w:eastAsia="Arial" w:hAnsi="Arial"/>
                  <w:color w:val="00b0f0"/>
                  <w:rtl w:val="0"/>
                </w:rPr>
                <w:t xml:space="preserve">Principle 7</w:t>
              </w:r>
            </w:hyperlink>
            <w:r w:rsidDel="00000000" w:rsidR="00000000" w:rsidRPr="00000000">
              <w:rPr>
                <w:rFonts w:ascii="Arial" w:cs="Arial" w:eastAsia="Arial" w:hAnsi="Arial"/>
                <w:rtl w:val="0"/>
              </w:rPr>
              <w:t xml:space="preserve">: Businesses should support a precautionary approach to environmental challenges;</w:t>
            </w:r>
          </w:p>
        </w:tc>
      </w:tr>
      <w:tr>
        <w:trPr>
          <w:cantSplit w:val="0"/>
          <w:trHeight w:val="630" w:hRule="atLeast"/>
          <w:tblHeader w:val="0"/>
        </w:trPr>
        <w:tc>
          <w:tcPr>
            <w:vMerge w:val="continue"/>
            <w:tcBorders>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11">
            <w:pPr>
              <w:rPr/>
            </w:pPr>
            <w:r w:rsidDel="00000000" w:rsidR="00000000" w:rsidRPr="00000000">
              <w:rPr>
                <w:rtl w:val="0"/>
              </w:rPr>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12">
            <w:pPr>
              <w:spacing w:after="0" w:line="276" w:lineRule="auto"/>
              <w:jc w:val="both"/>
              <w:rPr>
                <w:rFonts w:ascii="Arial" w:cs="Arial" w:eastAsia="Arial" w:hAnsi="Arial"/>
              </w:rPr>
            </w:pPr>
            <w:hyperlink r:id="rId44">
              <w:r w:rsidDel="00000000" w:rsidR="00000000" w:rsidRPr="00000000">
                <w:rPr>
                  <w:rFonts w:ascii="Arial" w:cs="Arial" w:eastAsia="Arial" w:hAnsi="Arial"/>
                  <w:color w:val="00b0f0"/>
                  <w:rtl w:val="0"/>
                </w:rPr>
                <w:t xml:space="preserve">Principle 8</w:t>
              </w:r>
            </w:hyperlink>
            <w:r w:rsidDel="00000000" w:rsidR="00000000" w:rsidRPr="00000000">
              <w:rPr>
                <w:rFonts w:ascii="Arial" w:cs="Arial" w:eastAsia="Arial" w:hAnsi="Arial"/>
                <w:rtl w:val="0"/>
              </w:rPr>
              <w:t xml:space="preserve">: undertake initiatives to promote greater environmental responsibility; and</w:t>
            </w:r>
          </w:p>
        </w:tc>
      </w:tr>
      <w:tr>
        <w:trPr>
          <w:cantSplit w:val="0"/>
          <w:trHeight w:val="630" w:hRule="atLeast"/>
          <w:tblHeader w:val="0"/>
        </w:trPr>
        <w:tc>
          <w:tcPr>
            <w:vMerge w:val="continue"/>
            <w:tcBorders>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13">
            <w:pPr>
              <w:rPr/>
            </w:pPr>
            <w:r w:rsidDel="00000000" w:rsidR="00000000" w:rsidRPr="00000000">
              <w:rPr>
                <w:rtl w:val="0"/>
              </w:rPr>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14">
            <w:pPr>
              <w:spacing w:after="0" w:line="276" w:lineRule="auto"/>
              <w:jc w:val="both"/>
              <w:rPr>
                <w:rFonts w:ascii="Arial" w:cs="Arial" w:eastAsia="Arial" w:hAnsi="Arial"/>
              </w:rPr>
            </w:pPr>
            <w:hyperlink r:id="rId45">
              <w:r w:rsidDel="00000000" w:rsidR="00000000" w:rsidRPr="00000000">
                <w:rPr>
                  <w:rFonts w:ascii="Arial" w:cs="Arial" w:eastAsia="Arial" w:hAnsi="Arial"/>
                  <w:color w:val="00b0f0"/>
                  <w:rtl w:val="0"/>
                </w:rPr>
                <w:t xml:space="preserve">Principle 9</w:t>
              </w:r>
            </w:hyperlink>
            <w:r w:rsidDel="00000000" w:rsidR="00000000" w:rsidRPr="00000000">
              <w:rPr>
                <w:rFonts w:ascii="Arial" w:cs="Arial" w:eastAsia="Arial" w:hAnsi="Arial"/>
                <w:color w:val="00b0f0"/>
                <w:rtl w:val="0"/>
              </w:rPr>
              <w:t xml:space="preserve">: </w:t>
            </w:r>
            <w:r w:rsidDel="00000000" w:rsidR="00000000" w:rsidRPr="00000000">
              <w:rPr>
                <w:rFonts w:ascii="Arial" w:cs="Arial" w:eastAsia="Arial" w:hAnsi="Arial"/>
                <w:rtl w:val="0"/>
              </w:rPr>
              <w:t xml:space="preserve">encourage the development and diffusion of environmentally friendly technologies.</w:t>
            </w:r>
          </w:p>
        </w:tc>
      </w:tr>
      <w:tr>
        <w:trPr>
          <w:cantSplit w:val="0"/>
          <w:trHeight w:val="87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15">
            <w:pPr>
              <w:spacing w:after="0" w:line="276" w:lineRule="auto"/>
              <w:jc w:val="center"/>
              <w:rPr>
                <w:rFonts w:ascii="Arial" w:cs="Arial" w:eastAsia="Arial" w:hAnsi="Arial"/>
              </w:rPr>
            </w:pPr>
            <w:r w:rsidDel="00000000" w:rsidR="00000000" w:rsidRPr="00000000">
              <w:rPr>
                <w:rFonts w:ascii="Arial" w:cs="Arial" w:eastAsia="Arial" w:hAnsi="Arial"/>
                <w:rtl w:val="0"/>
              </w:rPr>
              <w:t xml:space="preserve">Anti-Corruption</w:t>
            </w:r>
          </w:p>
          <w:p w:rsidR="00000000" w:rsidDel="00000000" w:rsidP="00000000" w:rsidRDefault="00000000" w:rsidRPr="00000000" w14:paraId="00000216">
            <w:pPr>
              <w:spacing w:after="0" w:before="240" w:line="276" w:lineRule="auto"/>
              <w:jc w:val="center"/>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17">
            <w:pPr>
              <w:spacing w:after="0" w:lineRule="auto"/>
              <w:rPr>
                <w:rFonts w:ascii="Arial" w:cs="Arial" w:eastAsia="Arial" w:hAnsi="Arial"/>
              </w:rPr>
            </w:pPr>
            <w:hyperlink r:id="rId46">
              <w:r w:rsidDel="00000000" w:rsidR="00000000" w:rsidRPr="00000000">
                <w:rPr>
                  <w:rFonts w:ascii="Arial" w:cs="Arial" w:eastAsia="Arial" w:hAnsi="Arial"/>
                  <w:color w:val="00b0f0"/>
                  <w:rtl w:val="0"/>
                </w:rPr>
                <w:t xml:space="preserve">Principle 10</w:t>
              </w:r>
            </w:hyperlink>
            <w:r w:rsidDel="00000000" w:rsidR="00000000" w:rsidRPr="00000000">
              <w:rPr>
                <w:rFonts w:ascii="Arial" w:cs="Arial" w:eastAsia="Arial" w:hAnsi="Arial"/>
                <w:color w:val="00b0f0"/>
                <w:rtl w:val="0"/>
              </w:rPr>
              <w:t xml:space="preserve">: </w:t>
            </w:r>
            <w:r w:rsidDel="00000000" w:rsidR="00000000" w:rsidRPr="00000000">
              <w:rPr>
                <w:rFonts w:ascii="Arial" w:cs="Arial" w:eastAsia="Arial" w:hAnsi="Arial"/>
                <w:rtl w:val="0"/>
              </w:rPr>
              <w:t xml:space="preserve">Businesses should work against corruption in all its forms, including extortion and bribery.</w:t>
            </w:r>
          </w:p>
        </w:tc>
      </w:tr>
    </w:tbl>
    <w:p w:rsidR="00000000" w:rsidDel="00000000" w:rsidP="00000000" w:rsidRDefault="00000000" w:rsidRPr="00000000" w14:paraId="0000021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both"/>
        <w:rPr/>
      </w:pPr>
      <w:r w:rsidDel="00000000" w:rsidR="00000000" w:rsidRPr="00000000">
        <w:rPr>
          <w:rtl w:val="0"/>
        </w:rPr>
        <w:t xml:space="preserve">The information is further structured in such a way that the structure for each principle remains the same. At the beginning, each principle is briefly described (in 1-3 sentences), followed by check questions for community-led enterprises. These questions serve as guidelines/thoughts to reflect on for evaluating the journey towards sustainability that a community-led enterprise undertakes.  After this, the summary table  with questions for all the ten principles is provided at the end.</w:t>
      </w:r>
    </w:p>
    <w:p w:rsidR="00000000" w:rsidDel="00000000" w:rsidP="00000000" w:rsidRDefault="00000000" w:rsidRPr="00000000" w14:paraId="00000219">
      <w:pPr>
        <w:spacing w:after="0" w:before="240" w:line="360" w:lineRule="auto"/>
        <w:jc w:val="both"/>
        <w:rPr>
          <w:rFonts w:ascii="Century Gothic" w:cs="Century Gothic" w:eastAsia="Century Gothic" w:hAnsi="Century Gothic"/>
          <w:b w:val="1"/>
          <w:bCs w:val="1"/>
        </w:rPr>
      </w:pPr>
      <w:r w:rsidDel="00000000" w:rsidR="00000000" w:rsidRPr="00000000">
        <w:rPr>
          <w:rFonts w:ascii="Century Gothic" w:cs="Century Gothic" w:eastAsia="Century Gothic" w:hAnsi="Century Gothic"/>
          <w:rtl w:val="0"/>
        </w:rPr>
        <w:t xml:space="preserve"> </w:t>
      </w:r>
      <w:r w:rsidDel="00000000" w:rsidR="00000000" w:rsidRPr="00000000">
        <w:rPr>
          <w:rFonts w:ascii="Century Gothic" w:cs="Century Gothic" w:eastAsia="Century Gothic" w:hAnsi="Century Gothic"/>
          <w:color w:val="00b0f0"/>
          <w:rtl w:val="0"/>
        </w:rPr>
        <w:t xml:space="preserve">Principle 1. </w:t>
      </w:r>
      <w:r w:rsidDel="00000000" w:rsidR="00000000" w:rsidRPr="00000000">
        <w:rPr>
          <w:rFonts w:ascii="Century Gothic" w:cs="Century Gothic" w:eastAsia="Century Gothic" w:hAnsi="Century Gothic"/>
          <w:b w:val="1"/>
          <w:bCs w:val="1"/>
          <w:rtl w:val="0"/>
        </w:rPr>
        <w:t xml:space="preserve">Businesses should support and respect the protection of internationally proclaimed human rights.</w:t>
      </w:r>
    </w:p>
    <w:p w:rsidR="00000000" w:rsidDel="00000000" w:rsidP="00000000" w:rsidRDefault="00000000" w:rsidRPr="00000000" w14:paraId="0000021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both"/>
        <w:rPr/>
      </w:pPr>
      <w:r w:rsidDel="00000000" w:rsidR="00000000" w:rsidRPr="00000000">
        <w:rPr>
          <w:rtl w:val="0"/>
        </w:rPr>
        <w:t xml:space="preserve">Respect for human rights is the right thing to do, but it is also a business issue. Not respecting human rights poses a number of risks and costs for business including putting the company’s social license to operate at risk, reputational damage, reduced productivity and morale of employees. The questions for community-led enterprises are provided in the Table 3.</w:t>
      </w:r>
    </w:p>
    <w:p w:rsidR="00000000" w:rsidDel="00000000" w:rsidP="00000000" w:rsidRDefault="00000000" w:rsidRPr="00000000" w14:paraId="0000021B">
      <w:pPr>
        <w:spacing w:after="0" w:before="240" w:line="360" w:lineRule="auto"/>
        <w:jc w:val="both"/>
        <w:rPr>
          <w:rFonts w:ascii="Arial" w:cs="Arial" w:eastAsia="Arial" w:hAnsi="Arial"/>
        </w:rPr>
      </w:pPr>
      <w:r w:rsidDel="00000000" w:rsidR="00000000" w:rsidRPr="00000000">
        <w:rPr>
          <w:rFonts w:ascii="Century Gothic" w:cs="Century Gothic" w:eastAsia="Century Gothic" w:hAnsi="Century Gothic"/>
          <w:rtl w:val="0"/>
        </w:rPr>
        <w:t xml:space="preserve"> </w:t>
      </w:r>
      <w:r w:rsidDel="00000000" w:rsidR="00000000" w:rsidRPr="00000000">
        <w:rPr>
          <w:rFonts w:ascii="Arial" w:cs="Arial" w:eastAsia="Arial" w:hAnsi="Arial"/>
          <w:rtl w:val="0"/>
        </w:rPr>
        <w:t xml:space="preserve">Table 3. Questions for Community-Led Enterprises Regarding Principle 1.</w:t>
      </w:r>
    </w:p>
    <w:tbl>
      <w:tblPr>
        <w:tblStyle w:val="Table6"/>
        <w:tblW w:w="9025.511811023624"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771.918773311231"/>
        <w:gridCol w:w="3221.2764193949447"/>
        <w:gridCol w:w="5032.316618317448"/>
        <w:tblGridChange w:id="0">
          <w:tblGrid>
            <w:gridCol w:w="771.918773311231"/>
            <w:gridCol w:w="3221.2764193949447"/>
            <w:gridCol w:w="5032.316618317448"/>
          </w:tblGrid>
        </w:tblGridChange>
      </w:tblGrid>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1C">
            <w:pPr>
              <w:spacing w:after="0" w:line="276"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No.</w:t>
            </w:r>
          </w:p>
        </w:tc>
        <w:tc>
          <w:tcPr>
            <w:tcBorders>
              <w:top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1D">
            <w:pPr>
              <w:spacing w:after="0" w:line="276"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Area</w:t>
            </w:r>
          </w:p>
        </w:tc>
        <w:tc>
          <w:tcPr>
            <w:tcBorders>
              <w:top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1E">
            <w:pPr>
              <w:spacing w:after="0" w:line="276"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Questions</w:t>
            </w:r>
          </w:p>
        </w:tc>
      </w:tr>
      <w:tr>
        <w:trPr>
          <w:cantSplit w:val="0"/>
          <w:trHeight w:val="9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1F">
            <w:pPr>
              <w:spacing w:after="0" w:line="276" w:lineRule="auto"/>
              <w:jc w:val="both"/>
              <w:rPr>
                <w:rFonts w:ascii="Arial" w:cs="Arial" w:eastAsia="Arial" w:hAnsi="Arial"/>
              </w:rPr>
            </w:pPr>
            <w:r w:rsidDel="00000000" w:rsidR="00000000" w:rsidRPr="00000000">
              <w:rPr>
                <w:rFonts w:ascii="Arial" w:cs="Arial" w:eastAsia="Arial" w:hAnsi="Arial"/>
                <w:rtl w:val="0"/>
              </w:rPr>
              <w:t xml:space="preserve">1</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20">
            <w:pPr>
              <w:spacing w:after="0" w:line="276" w:lineRule="auto"/>
              <w:jc w:val="both"/>
              <w:rPr>
                <w:rFonts w:ascii="Arial" w:cs="Arial" w:eastAsia="Arial" w:hAnsi="Arial"/>
              </w:rPr>
            </w:pPr>
            <w:r w:rsidDel="00000000" w:rsidR="00000000" w:rsidRPr="00000000">
              <w:rPr>
                <w:rFonts w:ascii="Arial" w:cs="Arial" w:eastAsia="Arial" w:hAnsi="Arial"/>
                <w:rtl w:val="0"/>
              </w:rPr>
              <w:t xml:space="preserve">Providing safe and healthy working conditions</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21">
            <w:pPr>
              <w:spacing w:after="0" w:line="276" w:lineRule="auto"/>
              <w:jc w:val="both"/>
              <w:rPr>
                <w:rFonts w:ascii="Arial" w:cs="Arial" w:eastAsia="Arial" w:hAnsi="Arial"/>
              </w:rPr>
            </w:pPr>
            <w:r w:rsidDel="00000000" w:rsidR="00000000" w:rsidRPr="00000000">
              <w:rPr>
                <w:rFonts w:ascii="Arial" w:cs="Arial" w:eastAsia="Arial" w:hAnsi="Arial"/>
                <w:rtl w:val="0"/>
              </w:rPr>
              <w:t xml:space="preserve">What measures are in place to ensure a safe and healthy workplace for employees?</w:t>
            </w:r>
          </w:p>
        </w:tc>
      </w:tr>
      <w:tr>
        <w:trPr>
          <w:cantSplit w:val="0"/>
          <w:trHeight w:val="9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22">
            <w:pPr>
              <w:spacing w:after="0" w:line="276" w:lineRule="auto"/>
              <w:jc w:val="both"/>
              <w:rPr>
                <w:rFonts w:ascii="Arial" w:cs="Arial" w:eastAsia="Arial" w:hAnsi="Arial"/>
              </w:rPr>
            </w:pPr>
            <w:r w:rsidDel="00000000" w:rsidR="00000000" w:rsidRPr="00000000">
              <w:rPr>
                <w:rFonts w:ascii="Arial" w:cs="Arial" w:eastAsia="Arial" w:hAnsi="Arial"/>
                <w:rtl w:val="0"/>
              </w:rPr>
              <w:t xml:space="preserve">2</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23">
            <w:pPr>
              <w:spacing w:after="0" w:line="276" w:lineRule="auto"/>
              <w:jc w:val="both"/>
              <w:rPr>
                <w:rFonts w:ascii="Arial" w:cs="Arial" w:eastAsia="Arial" w:hAnsi="Arial"/>
              </w:rPr>
            </w:pPr>
            <w:r w:rsidDel="00000000" w:rsidR="00000000" w:rsidRPr="00000000">
              <w:rPr>
                <w:rFonts w:ascii="Arial" w:cs="Arial" w:eastAsia="Arial" w:hAnsi="Arial"/>
                <w:rtl w:val="0"/>
              </w:rPr>
              <w:t xml:space="preserve">Guaranteeing freedom of association</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24">
            <w:pPr>
              <w:spacing w:after="0" w:line="276" w:lineRule="auto"/>
              <w:jc w:val="both"/>
              <w:rPr>
                <w:rFonts w:ascii="Arial" w:cs="Arial" w:eastAsia="Arial" w:hAnsi="Arial"/>
              </w:rPr>
            </w:pPr>
            <w:r w:rsidDel="00000000" w:rsidR="00000000" w:rsidRPr="00000000">
              <w:rPr>
                <w:rFonts w:ascii="Arial" w:cs="Arial" w:eastAsia="Arial" w:hAnsi="Arial"/>
                <w:rtl w:val="0"/>
              </w:rPr>
              <w:t xml:space="preserve">How does the company support employees' rights to organize and join trade unions or workers' associations?</w:t>
            </w:r>
          </w:p>
        </w:tc>
      </w:tr>
      <w:tr>
        <w:trPr>
          <w:cantSplit w:val="0"/>
          <w:trHeight w:val="12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25">
            <w:pPr>
              <w:spacing w:after="0" w:line="276" w:lineRule="auto"/>
              <w:jc w:val="both"/>
              <w:rPr>
                <w:rFonts w:ascii="Arial" w:cs="Arial" w:eastAsia="Arial" w:hAnsi="Arial"/>
              </w:rPr>
            </w:pPr>
            <w:r w:rsidDel="00000000" w:rsidR="00000000" w:rsidRPr="00000000">
              <w:rPr>
                <w:rFonts w:ascii="Arial" w:cs="Arial" w:eastAsia="Arial" w:hAnsi="Arial"/>
                <w:rtl w:val="0"/>
              </w:rPr>
              <w:t xml:space="preserve">3</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26">
            <w:pPr>
              <w:spacing w:after="0" w:line="276" w:lineRule="auto"/>
              <w:jc w:val="both"/>
              <w:rPr>
                <w:rFonts w:ascii="Arial" w:cs="Arial" w:eastAsia="Arial" w:hAnsi="Arial"/>
              </w:rPr>
            </w:pPr>
            <w:r w:rsidDel="00000000" w:rsidR="00000000" w:rsidRPr="00000000">
              <w:rPr>
                <w:rFonts w:ascii="Arial" w:cs="Arial" w:eastAsia="Arial" w:hAnsi="Arial"/>
                <w:rtl w:val="0"/>
              </w:rPr>
              <w:t xml:space="preserve">Ensuring non-discrimination in personnel practices</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27">
            <w:pPr>
              <w:spacing w:after="0" w:line="276" w:lineRule="auto"/>
              <w:jc w:val="both"/>
              <w:rPr>
                <w:rFonts w:ascii="Arial" w:cs="Arial" w:eastAsia="Arial" w:hAnsi="Arial"/>
              </w:rPr>
            </w:pPr>
            <w:r w:rsidDel="00000000" w:rsidR="00000000" w:rsidRPr="00000000">
              <w:rPr>
                <w:rFonts w:ascii="Arial" w:cs="Arial" w:eastAsia="Arial" w:hAnsi="Arial"/>
                <w:rtl w:val="0"/>
              </w:rPr>
              <w:t xml:space="preserve">What policies and practices are implemented to prevent discrimination in hiring, promotions, and workplace treatment?</w:t>
            </w:r>
          </w:p>
        </w:tc>
      </w:tr>
      <w:tr>
        <w:trPr>
          <w:cantSplit w:val="0"/>
          <w:trHeight w:val="12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28">
            <w:pPr>
              <w:spacing w:after="0" w:line="276" w:lineRule="auto"/>
              <w:jc w:val="both"/>
              <w:rPr>
                <w:rFonts w:ascii="Arial" w:cs="Arial" w:eastAsia="Arial" w:hAnsi="Arial"/>
              </w:rPr>
            </w:pPr>
            <w:r w:rsidDel="00000000" w:rsidR="00000000" w:rsidRPr="00000000">
              <w:rPr>
                <w:rFonts w:ascii="Arial" w:cs="Arial" w:eastAsia="Arial" w:hAnsi="Arial"/>
                <w:rtl w:val="0"/>
              </w:rPr>
              <w:t xml:space="preserve">4</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29">
            <w:pPr>
              <w:spacing w:after="0" w:line="276" w:lineRule="auto"/>
              <w:rPr>
                <w:rFonts w:ascii="Arial" w:cs="Arial" w:eastAsia="Arial" w:hAnsi="Arial"/>
              </w:rPr>
            </w:pPr>
            <w:r w:rsidDel="00000000" w:rsidR="00000000" w:rsidRPr="00000000">
              <w:rPr>
                <w:rFonts w:ascii="Arial" w:cs="Arial" w:eastAsia="Arial" w:hAnsi="Arial"/>
                <w:rtl w:val="0"/>
              </w:rPr>
              <w:t xml:space="preserve">Ensuring no use of forced or child labor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2A">
            <w:pPr>
              <w:spacing w:after="0" w:line="276" w:lineRule="auto"/>
              <w:jc w:val="both"/>
              <w:rPr>
                <w:rFonts w:ascii="Arial" w:cs="Arial" w:eastAsia="Arial" w:hAnsi="Arial"/>
              </w:rPr>
            </w:pPr>
            <w:r w:rsidDel="00000000" w:rsidR="00000000" w:rsidRPr="00000000">
              <w:rPr>
                <w:rFonts w:ascii="Arial" w:cs="Arial" w:eastAsia="Arial" w:hAnsi="Arial"/>
                <w:rtl w:val="0"/>
              </w:rPr>
              <w:t xml:space="preserve">What steps does the company take to ensure that neither forced labor nor child labor is used, directly or indirectly, within its operations or supply chain?</w:t>
            </w:r>
          </w:p>
        </w:tc>
      </w:tr>
      <w:tr>
        <w:trPr>
          <w:cantSplit w:val="0"/>
          <w:trHeight w:val="15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2B">
            <w:pPr>
              <w:spacing w:after="0" w:line="276" w:lineRule="auto"/>
              <w:jc w:val="both"/>
              <w:rPr>
                <w:rFonts w:ascii="Arial" w:cs="Arial" w:eastAsia="Arial" w:hAnsi="Arial"/>
              </w:rPr>
            </w:pPr>
            <w:r w:rsidDel="00000000" w:rsidR="00000000" w:rsidRPr="00000000">
              <w:rPr>
                <w:rFonts w:ascii="Arial" w:cs="Arial" w:eastAsia="Arial" w:hAnsi="Arial"/>
                <w:rtl w:val="0"/>
              </w:rPr>
              <w:t xml:space="preserve">5</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2C">
            <w:pPr>
              <w:spacing w:after="0" w:line="276" w:lineRule="auto"/>
              <w:jc w:val="both"/>
              <w:rPr>
                <w:rFonts w:ascii="Arial" w:cs="Arial" w:eastAsia="Arial" w:hAnsi="Arial"/>
              </w:rPr>
            </w:pPr>
            <w:r w:rsidDel="00000000" w:rsidR="00000000" w:rsidRPr="00000000">
              <w:rPr>
                <w:rFonts w:ascii="Arial" w:cs="Arial" w:eastAsia="Arial" w:hAnsi="Arial"/>
                <w:rtl w:val="0"/>
              </w:rPr>
              <w:t xml:space="preserve">Providing access to basic health, education, and housing if not provided elsewhere</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2D">
            <w:pPr>
              <w:spacing w:after="0" w:line="276" w:lineRule="auto"/>
              <w:jc w:val="both"/>
              <w:rPr>
                <w:rFonts w:ascii="Arial" w:cs="Arial" w:eastAsia="Arial" w:hAnsi="Arial"/>
              </w:rPr>
            </w:pPr>
            <w:r w:rsidDel="00000000" w:rsidR="00000000" w:rsidRPr="00000000">
              <w:rPr>
                <w:rFonts w:ascii="Arial" w:cs="Arial" w:eastAsia="Arial" w:hAnsi="Arial"/>
                <w:rtl w:val="0"/>
              </w:rPr>
              <w:t xml:space="preserve">How does the company help workers and their families access essential services like healthcare, education, and housing when they are not otherwise available?</w:t>
            </w:r>
          </w:p>
        </w:tc>
      </w:tr>
      <w:tr>
        <w:trPr>
          <w:cantSplit w:val="0"/>
          <w:trHeight w:val="12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2E">
            <w:pPr>
              <w:spacing w:after="0" w:line="276" w:lineRule="auto"/>
              <w:jc w:val="both"/>
              <w:rPr>
                <w:rFonts w:ascii="Arial" w:cs="Arial" w:eastAsia="Arial" w:hAnsi="Arial"/>
              </w:rPr>
            </w:pPr>
            <w:r w:rsidDel="00000000" w:rsidR="00000000" w:rsidRPr="00000000">
              <w:rPr>
                <w:rFonts w:ascii="Arial" w:cs="Arial" w:eastAsia="Arial" w:hAnsi="Arial"/>
                <w:rtl w:val="0"/>
              </w:rPr>
              <w:t xml:space="preserve">6</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2F">
            <w:pPr>
              <w:spacing w:after="0" w:line="276" w:lineRule="auto"/>
              <w:jc w:val="both"/>
              <w:rPr>
                <w:rFonts w:ascii="Arial" w:cs="Arial" w:eastAsia="Arial" w:hAnsi="Arial"/>
              </w:rPr>
            </w:pPr>
            <w:r w:rsidDel="00000000" w:rsidR="00000000" w:rsidRPr="00000000">
              <w:rPr>
                <w:rFonts w:ascii="Arial" w:cs="Arial" w:eastAsia="Arial" w:hAnsi="Arial"/>
                <w:rtl w:val="0"/>
              </w:rPr>
              <w:t xml:space="preserve">Having an affirmative action program to hire victims of domestic violence</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30">
            <w:pPr>
              <w:spacing w:after="0" w:line="276" w:lineRule="auto"/>
              <w:jc w:val="both"/>
              <w:rPr>
                <w:rFonts w:ascii="Arial" w:cs="Arial" w:eastAsia="Arial" w:hAnsi="Arial"/>
              </w:rPr>
            </w:pPr>
            <w:r w:rsidDel="00000000" w:rsidR="00000000" w:rsidRPr="00000000">
              <w:rPr>
                <w:rFonts w:ascii="Arial" w:cs="Arial" w:eastAsia="Arial" w:hAnsi="Arial"/>
                <w:rtl w:val="0"/>
              </w:rPr>
              <w:t xml:space="preserve">What initiatives does the company have to support and employ individuals affected by domestic violence?</w:t>
            </w:r>
          </w:p>
        </w:tc>
      </w:tr>
      <w:tr>
        <w:trPr>
          <w:cantSplit w:val="0"/>
          <w:trHeight w:val="12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31">
            <w:pPr>
              <w:spacing w:after="0" w:line="276" w:lineRule="auto"/>
              <w:jc w:val="both"/>
              <w:rPr>
                <w:rFonts w:ascii="Arial" w:cs="Arial" w:eastAsia="Arial" w:hAnsi="Arial"/>
              </w:rPr>
            </w:pPr>
            <w:r w:rsidDel="00000000" w:rsidR="00000000" w:rsidRPr="00000000">
              <w:rPr>
                <w:rFonts w:ascii="Arial" w:cs="Arial" w:eastAsia="Arial" w:hAnsi="Arial"/>
                <w:rtl w:val="0"/>
              </w:rPr>
              <w:t xml:space="preserve">7</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32">
            <w:pPr>
              <w:spacing w:after="0" w:line="276" w:lineRule="auto"/>
              <w:jc w:val="both"/>
              <w:rPr>
                <w:rFonts w:ascii="Arial" w:cs="Arial" w:eastAsia="Arial" w:hAnsi="Arial"/>
              </w:rPr>
            </w:pPr>
            <w:r w:rsidDel="00000000" w:rsidR="00000000" w:rsidRPr="00000000">
              <w:rPr>
                <w:rFonts w:ascii="Arial" w:cs="Arial" w:eastAsia="Arial" w:hAnsi="Arial"/>
                <w:rtl w:val="0"/>
              </w:rPr>
              <w:t xml:space="preserve">Making reasonable accommodations for religious observance and practices</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33">
            <w:pPr>
              <w:spacing w:after="0" w:line="276" w:lineRule="auto"/>
              <w:jc w:val="both"/>
              <w:rPr>
                <w:rFonts w:ascii="Arial" w:cs="Arial" w:eastAsia="Arial" w:hAnsi="Arial"/>
              </w:rPr>
            </w:pPr>
            <w:r w:rsidDel="00000000" w:rsidR="00000000" w:rsidRPr="00000000">
              <w:rPr>
                <w:rFonts w:ascii="Arial" w:cs="Arial" w:eastAsia="Arial" w:hAnsi="Arial"/>
                <w:rtl w:val="0"/>
              </w:rPr>
              <w:t xml:space="preserve">How does the company accommodate employees' religious practices and ensure inclusivity in the workplace?</w:t>
            </w:r>
          </w:p>
        </w:tc>
      </w:tr>
    </w:tbl>
    <w:p w:rsidR="00000000" w:rsidDel="00000000" w:rsidP="00000000" w:rsidRDefault="00000000" w:rsidRPr="00000000" w14:paraId="00000234">
      <w:pPr>
        <w:spacing w:after="0" w:before="240" w:line="360" w:lineRule="auto"/>
        <w:jc w:val="both"/>
        <w:rPr>
          <w:rFonts w:ascii="Century Gothic" w:cs="Century Gothic" w:eastAsia="Century Gothic" w:hAnsi="Century Gothic"/>
          <w:b w:val="1"/>
          <w:bCs w:val="1"/>
        </w:rPr>
      </w:pPr>
      <w:r w:rsidDel="00000000" w:rsidR="00000000" w:rsidRPr="00000000">
        <w:rPr>
          <w:rFonts w:ascii="Century Gothic" w:cs="Century Gothic" w:eastAsia="Century Gothic" w:hAnsi="Century Gothic"/>
          <w:rtl w:val="0"/>
        </w:rPr>
        <w:t xml:space="preserve"> </w:t>
      </w:r>
      <w:r w:rsidDel="00000000" w:rsidR="00000000" w:rsidRPr="00000000">
        <w:rPr>
          <w:rFonts w:ascii="Century Gothic" w:cs="Century Gothic" w:eastAsia="Century Gothic" w:hAnsi="Century Gothic"/>
          <w:color w:val="00b0f0"/>
          <w:rtl w:val="0"/>
        </w:rPr>
        <w:t xml:space="preserve">Principle 2. </w:t>
      </w:r>
      <w:r w:rsidDel="00000000" w:rsidR="00000000" w:rsidRPr="00000000">
        <w:rPr>
          <w:rFonts w:ascii="Century Gothic" w:cs="Century Gothic" w:eastAsia="Century Gothic" w:hAnsi="Century Gothic"/>
          <w:b w:val="1"/>
          <w:bCs w:val="1"/>
          <w:rtl w:val="0"/>
        </w:rPr>
        <w:t xml:space="preserve">Businesses should make sure that they are not complicit in human rights abuses</w:t>
      </w:r>
    </w:p>
    <w:p w:rsidR="00000000" w:rsidDel="00000000" w:rsidP="00000000" w:rsidRDefault="00000000" w:rsidRPr="00000000" w14:paraId="00000235">
      <w:pPr>
        <w:spacing w:after="0" w:before="240" w:line="360" w:lineRule="auto"/>
        <w:jc w:val="both"/>
        <w:rPr>
          <w:rFonts w:ascii="Century Gothic" w:cs="Century Gothic" w:eastAsia="Century Gothic" w:hAnsi="Century Gothic"/>
        </w:rPr>
      </w:pPr>
      <w:r w:rsidDel="00000000" w:rsidR="00000000" w:rsidRPr="00000000">
        <w:rPr>
          <w:rtl w:val="0"/>
        </w:rPr>
        <w:t xml:space="preserve">Complicity means being implicated in a human rights abuse that another company, government, individual or other group is causing. The risk of complicity in a human rights abuse may be particularly high in areas with weak governance and/or where human rights abuse is widespread. However, the risk of complicity exists in every country. The questions for community-led enterprises are provided the Table 4.</w:t>
      </w:r>
      <w:r w:rsidDel="00000000" w:rsidR="00000000" w:rsidRPr="00000000">
        <w:rPr>
          <w:rtl w:val="0"/>
        </w:rPr>
      </w:r>
    </w:p>
    <w:p w:rsidR="00000000" w:rsidDel="00000000" w:rsidP="00000000" w:rsidRDefault="00000000" w:rsidRPr="00000000" w14:paraId="00000236">
      <w:pPr>
        <w:spacing w:after="0" w:before="240" w:line="360" w:lineRule="auto"/>
        <w:jc w:val="both"/>
        <w:rPr>
          <w:rFonts w:ascii="Arial" w:cs="Arial" w:eastAsia="Arial" w:hAnsi="Arial"/>
        </w:rPr>
      </w:pPr>
      <w:r w:rsidDel="00000000" w:rsidR="00000000" w:rsidRPr="00000000">
        <w:rPr>
          <w:rFonts w:ascii="Arial" w:cs="Arial" w:eastAsia="Arial" w:hAnsi="Arial"/>
          <w:rtl w:val="0"/>
        </w:rPr>
        <w:t xml:space="preserve"> Table 4. Questions for Community-Led Enterprises Regarding Principle 2.</w:t>
      </w:r>
    </w:p>
    <w:tbl>
      <w:tblPr>
        <w:tblStyle w:val="Table7"/>
        <w:tblW w:w="9025.511811023624"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771.918773311231"/>
        <w:gridCol w:w="2063.3982594280983"/>
        <w:gridCol w:w="6190.194778284294"/>
        <w:tblGridChange w:id="0">
          <w:tblGrid>
            <w:gridCol w:w="771.918773311231"/>
            <w:gridCol w:w="2063.3982594280983"/>
            <w:gridCol w:w="6190.194778284294"/>
          </w:tblGrid>
        </w:tblGridChange>
      </w:tblGrid>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37">
            <w:pPr>
              <w:spacing w:after="0" w:line="276"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No.</w:t>
            </w:r>
          </w:p>
        </w:tc>
        <w:tc>
          <w:tcPr>
            <w:tcBorders>
              <w:top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38">
            <w:pPr>
              <w:spacing w:after="0" w:line="276"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Area</w:t>
            </w:r>
          </w:p>
        </w:tc>
        <w:tc>
          <w:tcPr>
            <w:tcBorders>
              <w:top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39">
            <w:pPr>
              <w:spacing w:after="0" w:line="276"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Questions</w:t>
            </w:r>
          </w:p>
        </w:tc>
      </w:tr>
      <w:tr>
        <w:trPr>
          <w:cantSplit w:val="0"/>
          <w:trHeight w:val="9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3A">
            <w:pPr>
              <w:spacing w:after="0" w:line="276" w:lineRule="auto"/>
              <w:jc w:val="both"/>
              <w:rPr>
                <w:rFonts w:ascii="Arial" w:cs="Arial" w:eastAsia="Arial" w:hAnsi="Arial"/>
              </w:rPr>
            </w:pPr>
            <w:r w:rsidDel="00000000" w:rsidR="00000000" w:rsidRPr="00000000">
              <w:rPr>
                <w:rFonts w:ascii="Arial" w:cs="Arial" w:eastAsia="Arial" w:hAnsi="Arial"/>
                <w:rtl w:val="0"/>
              </w:rPr>
              <w:t xml:space="preserve">1</w:t>
            </w:r>
          </w:p>
        </w:tc>
        <w:tc>
          <w:tcPr>
            <w:vMerge w:val="restart"/>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3B">
            <w:pPr>
              <w:spacing w:after="0" w:line="276" w:lineRule="auto"/>
              <w:jc w:val="both"/>
              <w:rPr>
                <w:rFonts w:ascii="Arial" w:cs="Arial" w:eastAsia="Arial" w:hAnsi="Arial"/>
              </w:rPr>
            </w:pPr>
            <w:r w:rsidDel="00000000" w:rsidR="00000000" w:rsidRPr="00000000">
              <w:rPr>
                <w:rFonts w:ascii="Arial" w:cs="Arial" w:eastAsia="Arial" w:hAnsi="Arial"/>
                <w:rtl w:val="0"/>
              </w:rPr>
              <w:t xml:space="preserve">Complicity</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3C">
            <w:pPr>
              <w:spacing w:after="0" w:line="276" w:lineRule="auto"/>
              <w:rPr>
                <w:rFonts w:ascii="Arial" w:cs="Arial" w:eastAsia="Arial" w:hAnsi="Arial"/>
              </w:rPr>
            </w:pPr>
            <w:r w:rsidDel="00000000" w:rsidR="00000000" w:rsidRPr="00000000">
              <w:rPr>
                <w:rFonts w:ascii="Arial" w:cs="Arial" w:eastAsia="Arial" w:hAnsi="Arial"/>
                <w:rtl w:val="0"/>
              </w:rPr>
              <w:t xml:space="preserve">Has the company established a monitoring/tracking system to ensure that its human rights policies are being implemented?</w:t>
            </w:r>
          </w:p>
        </w:tc>
      </w:tr>
      <w:tr>
        <w:trPr>
          <w:cantSplit w:val="0"/>
          <w:trHeight w:val="9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3D">
            <w:pPr>
              <w:spacing w:after="0" w:line="276" w:lineRule="auto"/>
              <w:jc w:val="both"/>
              <w:rPr>
                <w:rFonts w:ascii="Arial" w:cs="Arial" w:eastAsia="Arial" w:hAnsi="Arial"/>
              </w:rPr>
            </w:pPr>
            <w:r w:rsidDel="00000000" w:rsidR="00000000" w:rsidRPr="00000000">
              <w:rPr>
                <w:rFonts w:ascii="Arial" w:cs="Arial" w:eastAsia="Arial" w:hAnsi="Arial"/>
                <w:rtl w:val="0"/>
              </w:rPr>
              <w:t xml:space="preserve">2</w:t>
            </w:r>
          </w:p>
        </w:tc>
        <w:tc>
          <w:tcPr>
            <w:vMerge w:val="continue"/>
            <w:tcBorders>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3E">
            <w:pPr>
              <w:rPr/>
            </w:pPr>
            <w:r w:rsidDel="00000000" w:rsidR="00000000" w:rsidRPr="00000000">
              <w:rPr>
                <w:rtl w:val="0"/>
              </w:rPr>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3F">
            <w:pPr>
              <w:spacing w:after="0" w:line="276" w:lineRule="auto"/>
              <w:jc w:val="both"/>
              <w:rPr>
                <w:rFonts w:ascii="Arial" w:cs="Arial" w:eastAsia="Arial" w:hAnsi="Arial"/>
              </w:rPr>
            </w:pPr>
            <w:r w:rsidDel="00000000" w:rsidR="00000000" w:rsidRPr="00000000">
              <w:rPr>
                <w:rFonts w:ascii="Arial" w:cs="Arial" w:eastAsia="Arial" w:hAnsi="Arial"/>
                <w:rtl w:val="0"/>
              </w:rPr>
              <w:t xml:space="preserve">Does the company actively engage in open dialogue with stakeholder groups, including civil society organizations?</w:t>
            </w:r>
          </w:p>
        </w:tc>
      </w:tr>
    </w:tbl>
    <w:p w:rsidR="00000000" w:rsidDel="00000000" w:rsidP="00000000" w:rsidRDefault="00000000" w:rsidRPr="00000000" w14:paraId="00000240">
      <w:pPr>
        <w:spacing w:after="0" w:before="240" w:line="360" w:lineRule="auto"/>
        <w:jc w:val="both"/>
        <w:rPr>
          <w:rFonts w:ascii="Century Gothic" w:cs="Century Gothic" w:eastAsia="Century Gothic" w:hAnsi="Century Gothic"/>
          <w:b w:val="1"/>
          <w:bCs w:val="1"/>
        </w:rPr>
      </w:pPr>
      <w:r w:rsidDel="00000000" w:rsidR="00000000" w:rsidRPr="00000000">
        <w:rPr>
          <w:rFonts w:ascii="Century Gothic" w:cs="Century Gothic" w:eastAsia="Century Gothic" w:hAnsi="Century Gothic"/>
          <w:color w:val="00b0f0"/>
          <w:rtl w:val="0"/>
        </w:rPr>
        <w:t xml:space="preserve">Principle 3. </w:t>
      </w:r>
      <w:r w:rsidDel="00000000" w:rsidR="00000000" w:rsidRPr="00000000">
        <w:rPr>
          <w:rFonts w:ascii="Century Gothic" w:cs="Century Gothic" w:eastAsia="Century Gothic" w:hAnsi="Century Gothic"/>
          <w:b w:val="1"/>
          <w:bCs w:val="1"/>
          <w:rtl w:val="0"/>
        </w:rPr>
        <w:t xml:space="preserve">Businesses should uphold the freedom of association and the effective recognition of the right to collective bargaining</w:t>
      </w:r>
    </w:p>
    <w:p w:rsidR="00000000" w:rsidDel="00000000" w:rsidP="00000000" w:rsidRDefault="00000000" w:rsidRPr="00000000" w14:paraId="00000241">
      <w:pPr>
        <w:spacing w:after="0" w:before="240" w:line="360" w:lineRule="auto"/>
        <w:jc w:val="both"/>
        <w:rPr/>
      </w:pPr>
      <w:r w:rsidDel="00000000" w:rsidR="00000000" w:rsidRPr="00000000">
        <w:rPr>
          <w:rtl w:val="0"/>
        </w:rPr>
        <w:t xml:space="preserve">Freedom of association implies respect for the right of all employers and all workers to freely and voluntarily establish and join groups for the promotion and defence of their occupational interests. The questions for community-led enterprises are provided in the  Table 5.</w:t>
      </w:r>
    </w:p>
    <w:p w:rsidR="00000000" w:rsidDel="00000000" w:rsidP="00000000" w:rsidRDefault="00000000" w:rsidRPr="00000000" w14:paraId="00000242">
      <w:pPr>
        <w:spacing w:after="0" w:before="240" w:line="360" w:lineRule="auto"/>
        <w:jc w:val="both"/>
        <w:rPr>
          <w:rFonts w:ascii="Arial" w:cs="Arial" w:eastAsia="Arial" w:hAnsi="Arial"/>
        </w:rPr>
      </w:pPr>
      <w:r w:rsidDel="00000000" w:rsidR="00000000" w:rsidRPr="00000000">
        <w:rPr>
          <w:rFonts w:ascii="Century Gothic" w:cs="Century Gothic" w:eastAsia="Century Gothic" w:hAnsi="Century Gothic"/>
          <w:rtl w:val="0"/>
        </w:rPr>
        <w:t xml:space="preserve"> T</w:t>
      </w:r>
      <w:r w:rsidDel="00000000" w:rsidR="00000000" w:rsidRPr="00000000">
        <w:rPr>
          <w:rFonts w:ascii="Arial" w:cs="Arial" w:eastAsia="Arial" w:hAnsi="Arial"/>
          <w:rtl w:val="0"/>
        </w:rPr>
        <w:t xml:space="preserve">able 5. Questions for Community-Led Enterprises Regarding Principle 3.</w:t>
      </w:r>
    </w:p>
    <w:tbl>
      <w:tblPr>
        <w:tblStyle w:val="Table8"/>
        <w:tblW w:w="9025.511811023624"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771.918773311231"/>
        <w:gridCol w:w="2493.891421467054"/>
        <w:gridCol w:w="5759.701616245338"/>
        <w:tblGridChange w:id="0">
          <w:tblGrid>
            <w:gridCol w:w="771.918773311231"/>
            <w:gridCol w:w="2493.891421467054"/>
            <w:gridCol w:w="5759.701616245338"/>
          </w:tblGrid>
        </w:tblGridChange>
      </w:tblGrid>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43">
            <w:pPr>
              <w:spacing w:after="0" w:line="276" w:lineRule="auto"/>
              <w:jc w:val="center"/>
              <w:rPr>
                <w:rFonts w:ascii="Arial" w:cs="Arial" w:eastAsia="Arial" w:hAnsi="Arial"/>
              </w:rPr>
            </w:pPr>
            <w:r w:rsidDel="00000000" w:rsidR="00000000" w:rsidRPr="00000000">
              <w:rPr>
                <w:rFonts w:ascii="Arial" w:cs="Arial" w:eastAsia="Arial" w:hAnsi="Arial"/>
                <w:rtl w:val="0"/>
              </w:rPr>
              <w:t xml:space="preserve">No.</w:t>
            </w:r>
          </w:p>
        </w:tc>
        <w:tc>
          <w:tcPr>
            <w:tcBorders>
              <w:top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44">
            <w:pPr>
              <w:spacing w:after="0" w:line="276" w:lineRule="auto"/>
              <w:jc w:val="center"/>
              <w:rPr>
                <w:rFonts w:ascii="Arial" w:cs="Arial" w:eastAsia="Arial" w:hAnsi="Arial"/>
              </w:rPr>
            </w:pPr>
            <w:r w:rsidDel="00000000" w:rsidR="00000000" w:rsidRPr="00000000">
              <w:rPr>
                <w:rFonts w:ascii="Arial" w:cs="Arial" w:eastAsia="Arial" w:hAnsi="Arial"/>
                <w:rtl w:val="0"/>
              </w:rPr>
              <w:t xml:space="preserve">Area</w:t>
            </w:r>
          </w:p>
        </w:tc>
        <w:tc>
          <w:tcPr>
            <w:tcBorders>
              <w:top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45">
            <w:pPr>
              <w:spacing w:after="0" w:line="276" w:lineRule="auto"/>
              <w:jc w:val="center"/>
              <w:rPr>
                <w:rFonts w:ascii="Arial" w:cs="Arial" w:eastAsia="Arial" w:hAnsi="Arial"/>
              </w:rPr>
            </w:pPr>
            <w:r w:rsidDel="00000000" w:rsidR="00000000" w:rsidRPr="00000000">
              <w:rPr>
                <w:rFonts w:ascii="Arial" w:cs="Arial" w:eastAsia="Arial" w:hAnsi="Arial"/>
                <w:rtl w:val="0"/>
              </w:rPr>
              <w:t xml:space="preserve">Questions</w:t>
            </w:r>
          </w:p>
        </w:tc>
      </w:tr>
      <w:tr>
        <w:trPr>
          <w:cantSplit w:val="0"/>
          <w:trHeight w:val="9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46">
            <w:pPr>
              <w:spacing w:after="0" w:line="276" w:lineRule="auto"/>
              <w:jc w:val="both"/>
              <w:rPr>
                <w:rFonts w:ascii="Arial" w:cs="Arial" w:eastAsia="Arial" w:hAnsi="Arial"/>
              </w:rPr>
            </w:pPr>
            <w:r w:rsidDel="00000000" w:rsidR="00000000" w:rsidRPr="00000000">
              <w:rPr>
                <w:rFonts w:ascii="Arial" w:cs="Arial" w:eastAsia="Arial" w:hAnsi="Arial"/>
                <w:rtl w:val="0"/>
              </w:rPr>
              <w:t xml:space="preserve">1</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47">
            <w:pPr>
              <w:spacing w:after="0" w:line="276" w:lineRule="auto"/>
              <w:jc w:val="both"/>
              <w:rPr>
                <w:rFonts w:ascii="Arial" w:cs="Arial" w:eastAsia="Arial" w:hAnsi="Arial"/>
              </w:rPr>
            </w:pPr>
            <w:r w:rsidDel="00000000" w:rsidR="00000000" w:rsidRPr="00000000">
              <w:rPr>
                <w:rFonts w:ascii="Arial" w:cs="Arial" w:eastAsia="Arial" w:hAnsi="Arial"/>
                <w:rtl w:val="0"/>
              </w:rPr>
              <w:t xml:space="preserve">Respect for Trade Union Rights</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48">
            <w:pPr>
              <w:spacing w:after="0" w:line="276" w:lineRule="auto"/>
              <w:jc w:val="both"/>
              <w:rPr>
                <w:rFonts w:ascii="Arial" w:cs="Arial" w:eastAsia="Arial" w:hAnsi="Arial"/>
              </w:rPr>
            </w:pPr>
            <w:r w:rsidDel="00000000" w:rsidR="00000000" w:rsidRPr="00000000">
              <w:rPr>
                <w:rFonts w:ascii="Arial" w:cs="Arial" w:eastAsia="Arial" w:hAnsi="Arial"/>
                <w:rtl w:val="0"/>
              </w:rPr>
              <w:t xml:space="preserve">Does the company ensure that workers can freely join or form a trade union without fear of intimidation or retaliation?</w:t>
            </w:r>
          </w:p>
        </w:tc>
      </w:tr>
      <w:tr>
        <w:trPr>
          <w:cantSplit w:val="0"/>
          <w:trHeight w:val="9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49">
            <w:pPr>
              <w:spacing w:after="0" w:line="276" w:lineRule="auto"/>
              <w:jc w:val="both"/>
              <w:rPr>
                <w:rFonts w:ascii="Arial" w:cs="Arial" w:eastAsia="Arial" w:hAnsi="Arial"/>
              </w:rPr>
            </w:pPr>
            <w:r w:rsidDel="00000000" w:rsidR="00000000" w:rsidRPr="00000000">
              <w:rPr>
                <w:rFonts w:ascii="Arial" w:cs="Arial" w:eastAsia="Arial" w:hAnsi="Arial"/>
                <w:rtl w:val="0"/>
              </w:rPr>
              <w:t xml:space="preserve">2</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4A">
            <w:pPr>
              <w:spacing w:after="0" w:line="276" w:lineRule="auto"/>
              <w:jc w:val="both"/>
              <w:rPr>
                <w:rFonts w:ascii="Arial" w:cs="Arial" w:eastAsia="Arial" w:hAnsi="Arial"/>
              </w:rPr>
            </w:pPr>
            <w:r w:rsidDel="00000000" w:rsidR="00000000" w:rsidRPr="00000000">
              <w:rPr>
                <w:rFonts w:ascii="Arial" w:cs="Arial" w:eastAsia="Arial" w:hAnsi="Arial"/>
                <w:rtl w:val="0"/>
              </w:rPr>
              <w:t xml:space="preserve">Non-Discriminatory Policies and Procedures</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4B">
            <w:pPr>
              <w:spacing w:after="0" w:line="276" w:lineRule="auto"/>
              <w:jc w:val="both"/>
              <w:rPr>
                <w:rFonts w:ascii="Arial" w:cs="Arial" w:eastAsia="Arial" w:hAnsi="Arial"/>
              </w:rPr>
            </w:pPr>
            <w:r w:rsidDel="00000000" w:rsidR="00000000" w:rsidRPr="00000000">
              <w:rPr>
                <w:rFonts w:ascii="Arial" w:cs="Arial" w:eastAsia="Arial" w:hAnsi="Arial"/>
                <w:rtl w:val="0"/>
              </w:rPr>
              <w:t xml:space="preserve">Are there policies in place to prevent discrimination against employees based on trade union membership or activities?</w:t>
            </w:r>
          </w:p>
        </w:tc>
      </w:tr>
      <w:tr>
        <w:trPr>
          <w:cantSplit w:val="0"/>
          <w:trHeight w:val="9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4C">
            <w:pPr>
              <w:spacing w:after="0" w:line="276" w:lineRule="auto"/>
              <w:jc w:val="both"/>
              <w:rPr>
                <w:rFonts w:ascii="Arial" w:cs="Arial" w:eastAsia="Arial" w:hAnsi="Arial"/>
              </w:rPr>
            </w:pPr>
            <w:r w:rsidDel="00000000" w:rsidR="00000000" w:rsidRPr="00000000">
              <w:rPr>
                <w:rFonts w:ascii="Arial" w:cs="Arial" w:eastAsia="Arial" w:hAnsi="Arial"/>
                <w:rtl w:val="0"/>
              </w:rPr>
              <w:t xml:space="preserve">3</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4D">
            <w:pPr>
              <w:spacing w:after="0" w:line="276" w:lineRule="auto"/>
              <w:jc w:val="both"/>
              <w:rPr>
                <w:rFonts w:ascii="Arial" w:cs="Arial" w:eastAsia="Arial" w:hAnsi="Arial"/>
              </w:rPr>
            </w:pPr>
            <w:r w:rsidDel="00000000" w:rsidR="00000000" w:rsidRPr="00000000">
              <w:rPr>
                <w:rFonts w:ascii="Arial" w:cs="Arial" w:eastAsia="Arial" w:hAnsi="Arial"/>
                <w:rtl w:val="0"/>
              </w:rPr>
              <w:t xml:space="preserve">Support for Workers’ Representatives</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4E">
            <w:pPr>
              <w:spacing w:after="0" w:line="276" w:lineRule="auto"/>
              <w:jc w:val="both"/>
              <w:rPr>
                <w:rFonts w:ascii="Arial" w:cs="Arial" w:eastAsia="Arial" w:hAnsi="Arial"/>
              </w:rPr>
            </w:pPr>
            <w:r w:rsidDel="00000000" w:rsidR="00000000" w:rsidRPr="00000000">
              <w:rPr>
                <w:rFonts w:ascii="Arial" w:cs="Arial" w:eastAsia="Arial" w:hAnsi="Arial"/>
                <w:rtl w:val="0"/>
              </w:rPr>
              <w:t xml:space="preserve">Does the company provide workers' representatives with the necessary resources to support effective collective bargaining?</w:t>
            </w:r>
          </w:p>
        </w:tc>
      </w:tr>
      <w:tr>
        <w:trPr>
          <w:cantSplit w:val="0"/>
          <w:trHeight w:val="12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4F">
            <w:pPr>
              <w:spacing w:after="0" w:line="276" w:lineRule="auto"/>
              <w:jc w:val="both"/>
              <w:rPr>
                <w:rFonts w:ascii="Arial" w:cs="Arial" w:eastAsia="Arial" w:hAnsi="Arial"/>
              </w:rPr>
            </w:pPr>
            <w:r w:rsidDel="00000000" w:rsidR="00000000" w:rsidRPr="00000000">
              <w:rPr>
                <w:rFonts w:ascii="Arial" w:cs="Arial" w:eastAsia="Arial" w:hAnsi="Arial"/>
                <w:rtl w:val="0"/>
              </w:rPr>
              <w:t xml:space="preserve">4</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50">
            <w:pPr>
              <w:spacing w:after="0" w:line="276" w:lineRule="auto"/>
              <w:jc w:val="both"/>
              <w:rPr>
                <w:rFonts w:ascii="Arial" w:cs="Arial" w:eastAsia="Arial" w:hAnsi="Arial"/>
              </w:rPr>
            </w:pPr>
            <w:r w:rsidDel="00000000" w:rsidR="00000000" w:rsidRPr="00000000">
              <w:rPr>
                <w:rFonts w:ascii="Arial" w:cs="Arial" w:eastAsia="Arial" w:hAnsi="Arial"/>
                <w:rtl w:val="0"/>
              </w:rPr>
              <w:t xml:space="preserve">Non-Interference in Union Activities</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51">
            <w:pPr>
              <w:spacing w:after="0" w:line="276" w:lineRule="auto"/>
              <w:jc w:val="both"/>
              <w:rPr>
                <w:rFonts w:ascii="Arial" w:cs="Arial" w:eastAsia="Arial" w:hAnsi="Arial"/>
              </w:rPr>
            </w:pPr>
            <w:r w:rsidDel="00000000" w:rsidR="00000000" w:rsidRPr="00000000">
              <w:rPr>
                <w:rFonts w:ascii="Arial" w:cs="Arial" w:eastAsia="Arial" w:hAnsi="Arial"/>
                <w:rtl w:val="0"/>
              </w:rPr>
              <w:t xml:space="preserve">Does the company allow worker representatives to perform their duties without undue interference while ensuring smooth business operations?</w:t>
            </w:r>
          </w:p>
        </w:tc>
      </w:tr>
    </w:tbl>
    <w:p w:rsidR="00000000" w:rsidDel="00000000" w:rsidP="00000000" w:rsidRDefault="00000000" w:rsidRPr="00000000" w14:paraId="00000252">
      <w:pPr>
        <w:spacing w:after="0" w:before="240" w:line="360" w:lineRule="auto"/>
        <w:jc w:val="both"/>
        <w:rPr>
          <w:rFonts w:ascii="Century Gothic" w:cs="Century Gothic" w:eastAsia="Century Gothic" w:hAnsi="Century Gothic"/>
          <w:b w:val="1"/>
          <w:bCs w:val="1"/>
        </w:rPr>
      </w:pPr>
      <w:r w:rsidDel="00000000" w:rsidR="00000000" w:rsidRPr="00000000">
        <w:rPr>
          <w:rFonts w:ascii="Century Gothic" w:cs="Century Gothic" w:eastAsia="Century Gothic" w:hAnsi="Century Gothic"/>
          <w:color w:val="00b0f0"/>
          <w:rtl w:val="0"/>
        </w:rPr>
        <w:t xml:space="preserve">Principle 4.</w:t>
      </w:r>
      <w:r w:rsidDel="00000000" w:rsidR="00000000" w:rsidRPr="00000000">
        <w:rPr>
          <w:rFonts w:ascii="Century Gothic" w:cs="Century Gothic" w:eastAsia="Century Gothic" w:hAnsi="Century Gothic"/>
          <w:rtl w:val="0"/>
        </w:rPr>
        <w:t xml:space="preserve"> </w:t>
      </w:r>
      <w:r w:rsidDel="00000000" w:rsidR="00000000" w:rsidRPr="00000000">
        <w:rPr>
          <w:rFonts w:ascii="Century Gothic" w:cs="Century Gothic" w:eastAsia="Century Gothic" w:hAnsi="Century Gothic"/>
          <w:b w:val="1"/>
          <w:bCs w:val="1"/>
          <w:rtl w:val="0"/>
        </w:rPr>
        <w:t xml:space="preserve">Businesses should uphold the elimination of all forms of forced and compulsory labour</w:t>
      </w:r>
    </w:p>
    <w:p w:rsidR="00000000" w:rsidDel="00000000" w:rsidP="00000000" w:rsidRDefault="00000000" w:rsidRPr="00000000" w14:paraId="000002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40" w:line="360" w:lineRule="auto"/>
        <w:ind w:left="0" w:right="0" w:firstLine="0"/>
        <w:jc w:val="both"/>
        <w:rPr/>
      </w:pPr>
      <w:r w:rsidDel="00000000" w:rsidR="00000000" w:rsidRPr="00000000">
        <w:rPr>
          <w:rtl w:val="0"/>
        </w:rPr>
        <w:t xml:space="preserve">Forced or compulsory labour is any work or service that is exacted from any person under the menace of any penalty, and for which that person has not offered himself or herself voluntarily. The questions for community-led enterprises are provided the Table 6.</w:t>
      </w:r>
    </w:p>
    <w:p w:rsidR="00000000" w:rsidDel="00000000" w:rsidP="00000000" w:rsidRDefault="00000000" w:rsidRPr="00000000" w14:paraId="00000254">
      <w:pPr>
        <w:spacing w:after="0" w:before="240" w:line="360" w:lineRule="auto"/>
        <w:jc w:val="both"/>
        <w:rPr>
          <w:rFonts w:ascii="Arial" w:cs="Arial" w:eastAsia="Arial" w:hAnsi="Arial"/>
        </w:rPr>
      </w:pPr>
      <w:r w:rsidDel="00000000" w:rsidR="00000000" w:rsidRPr="00000000">
        <w:rPr>
          <w:rFonts w:ascii="Arial" w:cs="Arial" w:eastAsia="Arial" w:hAnsi="Arial"/>
          <w:rtl w:val="0"/>
        </w:rPr>
        <w:t xml:space="preserve"> Table 6. Questions for Community-Led Enterprises Regarding Principle 4.</w:t>
      </w:r>
    </w:p>
    <w:tbl>
      <w:tblPr>
        <w:tblStyle w:val="Table9"/>
        <w:tblW w:w="9025.511811023624"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771.918773311231"/>
        <w:gridCol w:w="2434.513054289267"/>
        <w:gridCol w:w="5819.079983423126"/>
        <w:tblGridChange w:id="0">
          <w:tblGrid>
            <w:gridCol w:w="771.918773311231"/>
            <w:gridCol w:w="2434.513054289267"/>
            <w:gridCol w:w="5819.079983423126"/>
          </w:tblGrid>
        </w:tblGridChange>
      </w:tblGrid>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55">
            <w:pPr>
              <w:spacing w:after="0" w:line="276" w:lineRule="auto"/>
              <w:jc w:val="center"/>
              <w:rPr>
                <w:rFonts w:ascii="Arial" w:cs="Arial" w:eastAsia="Arial" w:hAnsi="Arial"/>
              </w:rPr>
            </w:pPr>
            <w:r w:rsidDel="00000000" w:rsidR="00000000" w:rsidRPr="00000000">
              <w:rPr>
                <w:rFonts w:ascii="Arial" w:cs="Arial" w:eastAsia="Arial" w:hAnsi="Arial"/>
                <w:rtl w:val="0"/>
              </w:rPr>
              <w:t xml:space="preserve">No.</w:t>
            </w:r>
          </w:p>
        </w:tc>
        <w:tc>
          <w:tcPr>
            <w:tcBorders>
              <w:top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56">
            <w:pPr>
              <w:spacing w:after="0" w:line="276" w:lineRule="auto"/>
              <w:jc w:val="center"/>
              <w:rPr>
                <w:rFonts w:ascii="Arial" w:cs="Arial" w:eastAsia="Arial" w:hAnsi="Arial"/>
              </w:rPr>
            </w:pPr>
            <w:r w:rsidDel="00000000" w:rsidR="00000000" w:rsidRPr="00000000">
              <w:rPr>
                <w:rFonts w:ascii="Arial" w:cs="Arial" w:eastAsia="Arial" w:hAnsi="Arial"/>
                <w:rtl w:val="0"/>
              </w:rPr>
              <w:t xml:space="preserve">Area</w:t>
            </w:r>
          </w:p>
        </w:tc>
        <w:tc>
          <w:tcPr>
            <w:tcBorders>
              <w:top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57">
            <w:pPr>
              <w:spacing w:after="0" w:line="276" w:lineRule="auto"/>
              <w:jc w:val="center"/>
              <w:rPr>
                <w:rFonts w:ascii="Arial" w:cs="Arial" w:eastAsia="Arial" w:hAnsi="Arial"/>
              </w:rPr>
            </w:pPr>
            <w:r w:rsidDel="00000000" w:rsidR="00000000" w:rsidRPr="00000000">
              <w:rPr>
                <w:rFonts w:ascii="Arial" w:cs="Arial" w:eastAsia="Arial" w:hAnsi="Arial"/>
                <w:rtl w:val="0"/>
              </w:rPr>
              <w:t xml:space="preserve">Questions</w:t>
            </w:r>
          </w:p>
        </w:tc>
      </w:tr>
      <w:tr>
        <w:trPr>
          <w:cantSplit w:val="0"/>
          <w:trHeight w:val="6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58">
            <w:pPr>
              <w:spacing w:after="0" w:line="276" w:lineRule="auto"/>
              <w:jc w:val="both"/>
              <w:rPr>
                <w:rFonts w:ascii="Arial" w:cs="Arial" w:eastAsia="Arial" w:hAnsi="Arial"/>
              </w:rPr>
            </w:pPr>
            <w:r w:rsidDel="00000000" w:rsidR="00000000" w:rsidRPr="00000000">
              <w:rPr>
                <w:rFonts w:ascii="Arial" w:cs="Arial" w:eastAsia="Arial" w:hAnsi="Arial"/>
                <w:rtl w:val="0"/>
              </w:rPr>
              <w:t xml:space="preserve">1</w:t>
            </w:r>
          </w:p>
        </w:tc>
        <w:tc>
          <w:tcPr>
            <w:vMerge w:val="restart"/>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59">
            <w:pPr>
              <w:spacing w:after="0" w:line="276" w:lineRule="auto"/>
              <w:jc w:val="both"/>
              <w:rPr>
                <w:rFonts w:ascii="Arial" w:cs="Arial" w:eastAsia="Arial" w:hAnsi="Arial"/>
              </w:rPr>
            </w:pPr>
            <w:r w:rsidDel="00000000" w:rsidR="00000000" w:rsidRPr="00000000">
              <w:rPr>
                <w:rFonts w:ascii="Arial" w:cs="Arial" w:eastAsia="Arial" w:hAnsi="Arial"/>
                <w:rtl w:val="0"/>
              </w:rPr>
              <w:t xml:space="preserve">Elimination of all forms of forced and compulsory labour</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5A">
            <w:pPr>
              <w:spacing w:after="0" w:line="276" w:lineRule="auto"/>
              <w:rPr>
                <w:rFonts w:ascii="Arial" w:cs="Arial" w:eastAsia="Arial" w:hAnsi="Arial"/>
              </w:rPr>
            </w:pPr>
            <w:r w:rsidDel="00000000" w:rsidR="00000000" w:rsidRPr="00000000">
              <w:rPr>
                <w:rFonts w:ascii="Arial" w:cs="Arial" w:eastAsia="Arial" w:hAnsi="Arial"/>
                <w:rtl w:val="0"/>
              </w:rPr>
              <w:t xml:space="preserve">How do you make sure your workers are not forced to work and can leave their jobs freely?</w:t>
            </w:r>
          </w:p>
        </w:tc>
      </w:tr>
      <w:tr>
        <w:trPr>
          <w:cantSplit w:val="0"/>
          <w:trHeight w:val="6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5B">
            <w:pPr>
              <w:spacing w:after="0" w:line="276" w:lineRule="auto"/>
              <w:jc w:val="both"/>
              <w:rPr>
                <w:rFonts w:ascii="Arial" w:cs="Arial" w:eastAsia="Arial" w:hAnsi="Arial"/>
              </w:rPr>
            </w:pPr>
            <w:r w:rsidDel="00000000" w:rsidR="00000000" w:rsidRPr="00000000">
              <w:rPr>
                <w:rFonts w:ascii="Arial" w:cs="Arial" w:eastAsia="Arial" w:hAnsi="Arial"/>
                <w:rtl w:val="0"/>
              </w:rPr>
              <w:t xml:space="preserve">2</w:t>
            </w:r>
          </w:p>
        </w:tc>
        <w:tc>
          <w:tcPr>
            <w:vMerge w:val="continue"/>
            <w:tcBorders>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5C">
            <w:pPr>
              <w:rPr/>
            </w:pPr>
            <w:r w:rsidDel="00000000" w:rsidR="00000000" w:rsidRPr="00000000">
              <w:rPr>
                <w:rtl w:val="0"/>
              </w:rPr>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5D">
            <w:pPr>
              <w:spacing w:after="0" w:line="276" w:lineRule="auto"/>
              <w:jc w:val="both"/>
              <w:rPr>
                <w:rFonts w:ascii="Arial" w:cs="Arial" w:eastAsia="Arial" w:hAnsi="Arial"/>
              </w:rPr>
            </w:pPr>
            <w:r w:rsidDel="00000000" w:rsidR="00000000" w:rsidRPr="00000000">
              <w:rPr>
                <w:rFonts w:ascii="Arial" w:cs="Arial" w:eastAsia="Arial" w:hAnsi="Arial"/>
                <w:rtl w:val="0"/>
              </w:rPr>
              <w:t xml:space="preserve">Do you give all employees clear contracts in a language they understand?</w:t>
            </w:r>
          </w:p>
        </w:tc>
      </w:tr>
      <w:tr>
        <w:trPr>
          <w:cantSplit w:val="0"/>
          <w:trHeight w:val="6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5E">
            <w:pPr>
              <w:spacing w:after="0" w:line="276" w:lineRule="auto"/>
              <w:jc w:val="both"/>
              <w:rPr>
                <w:rFonts w:ascii="Arial" w:cs="Arial" w:eastAsia="Arial" w:hAnsi="Arial"/>
              </w:rPr>
            </w:pPr>
            <w:r w:rsidDel="00000000" w:rsidR="00000000" w:rsidRPr="00000000">
              <w:rPr>
                <w:rFonts w:ascii="Arial" w:cs="Arial" w:eastAsia="Arial" w:hAnsi="Arial"/>
                <w:rtl w:val="0"/>
              </w:rPr>
              <w:t xml:space="preserve">3</w:t>
            </w:r>
          </w:p>
        </w:tc>
        <w:tc>
          <w:tcPr>
            <w:vMerge w:val="continue"/>
            <w:tcBorders>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5F">
            <w:pPr>
              <w:rPr/>
            </w:pPr>
            <w:r w:rsidDel="00000000" w:rsidR="00000000" w:rsidRPr="00000000">
              <w:rPr>
                <w:rtl w:val="0"/>
              </w:rPr>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60">
            <w:pPr>
              <w:spacing w:after="0" w:line="276" w:lineRule="auto"/>
              <w:jc w:val="both"/>
              <w:rPr>
                <w:rFonts w:ascii="Arial" w:cs="Arial" w:eastAsia="Arial" w:hAnsi="Arial"/>
              </w:rPr>
            </w:pPr>
            <w:r w:rsidDel="00000000" w:rsidR="00000000" w:rsidRPr="00000000">
              <w:rPr>
                <w:rFonts w:ascii="Arial" w:cs="Arial" w:eastAsia="Arial" w:hAnsi="Arial"/>
                <w:rtl w:val="0"/>
              </w:rPr>
              <w:t xml:space="preserve">How do you check that your suppliers and partners do not use forced labour?</w:t>
            </w:r>
          </w:p>
        </w:tc>
      </w:tr>
    </w:tbl>
    <w:p w:rsidR="00000000" w:rsidDel="00000000" w:rsidP="00000000" w:rsidRDefault="00000000" w:rsidRPr="00000000" w14:paraId="00000261">
      <w:pPr>
        <w:spacing w:after="0" w:before="240" w:line="360" w:lineRule="auto"/>
        <w:jc w:val="both"/>
        <w:rPr>
          <w:rFonts w:ascii="Century Gothic" w:cs="Century Gothic" w:eastAsia="Century Gothic" w:hAnsi="Century Gothic"/>
          <w:b w:val="1"/>
          <w:bCs w:val="1"/>
        </w:rPr>
      </w:pPr>
      <w:r w:rsidDel="00000000" w:rsidR="00000000" w:rsidRPr="00000000">
        <w:rPr>
          <w:rFonts w:ascii="Century Gothic" w:cs="Century Gothic" w:eastAsia="Century Gothic" w:hAnsi="Century Gothic"/>
          <w:rtl w:val="0"/>
        </w:rPr>
        <w:t xml:space="preserve"> </w:t>
      </w:r>
      <w:r w:rsidDel="00000000" w:rsidR="00000000" w:rsidRPr="00000000">
        <w:rPr>
          <w:rFonts w:ascii="Century Gothic" w:cs="Century Gothic" w:eastAsia="Century Gothic" w:hAnsi="Century Gothic"/>
          <w:color w:val="00b0f0"/>
          <w:rtl w:val="0"/>
        </w:rPr>
        <w:t xml:space="preserve">Principle 5.</w:t>
      </w:r>
      <w:r w:rsidDel="00000000" w:rsidR="00000000" w:rsidRPr="00000000">
        <w:rPr>
          <w:rFonts w:ascii="Century Gothic" w:cs="Century Gothic" w:eastAsia="Century Gothic" w:hAnsi="Century Gothic"/>
          <w:rtl w:val="0"/>
        </w:rPr>
        <w:t xml:space="preserve"> </w:t>
      </w:r>
      <w:r w:rsidDel="00000000" w:rsidR="00000000" w:rsidRPr="00000000">
        <w:rPr>
          <w:rFonts w:ascii="Century Gothic" w:cs="Century Gothic" w:eastAsia="Century Gothic" w:hAnsi="Century Gothic"/>
          <w:b w:val="1"/>
          <w:bCs w:val="1"/>
          <w:rtl w:val="0"/>
        </w:rPr>
        <w:t xml:space="preserve">Businesses should uphold the effective abolition of child labour</w:t>
      </w:r>
    </w:p>
    <w:p w:rsidR="00000000" w:rsidDel="00000000" w:rsidP="00000000" w:rsidRDefault="00000000" w:rsidRPr="00000000" w14:paraId="000002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40" w:line="360" w:lineRule="auto"/>
        <w:ind w:left="0" w:right="0" w:firstLine="0"/>
        <w:jc w:val="both"/>
        <w:rPr/>
      </w:pPr>
      <w:r w:rsidDel="00000000" w:rsidR="00000000" w:rsidRPr="00000000">
        <w:rPr>
          <w:rtl w:val="0"/>
        </w:rPr>
        <w:t xml:space="preserve">The term “child labour” should not be confused with “youth employment” or “student work.” Child labour is a form of exploitation that is a violation of a human right and it is recognized and defined by international instruments. The questions for community-led enterprises are provided in Table 7.</w:t>
      </w:r>
    </w:p>
    <w:p w:rsidR="00000000" w:rsidDel="00000000" w:rsidP="00000000" w:rsidRDefault="00000000" w:rsidRPr="00000000" w14:paraId="00000263">
      <w:pPr>
        <w:spacing w:after="0" w:before="240" w:line="360" w:lineRule="auto"/>
        <w:jc w:val="both"/>
        <w:rPr>
          <w:rFonts w:ascii="Arial" w:cs="Arial" w:eastAsia="Arial" w:hAnsi="Arial"/>
        </w:rPr>
      </w:pPr>
      <w:r w:rsidDel="00000000" w:rsidR="00000000" w:rsidRPr="00000000">
        <w:rPr>
          <w:rFonts w:ascii="Century Gothic" w:cs="Century Gothic" w:eastAsia="Century Gothic" w:hAnsi="Century Gothic"/>
          <w:rtl w:val="0"/>
        </w:rPr>
        <w:t xml:space="preserve"> </w:t>
      </w:r>
      <w:r w:rsidDel="00000000" w:rsidR="00000000" w:rsidRPr="00000000">
        <w:rPr>
          <w:rFonts w:ascii="Arial" w:cs="Arial" w:eastAsia="Arial" w:hAnsi="Arial"/>
          <w:rtl w:val="0"/>
        </w:rPr>
        <w:t xml:space="preserve">Table 7. Questions for Community-Led Enterprises Regarding Principle 5.</w:t>
      </w:r>
    </w:p>
    <w:tbl>
      <w:tblPr>
        <w:tblStyle w:val="Table10"/>
        <w:tblW w:w="9025.511811023624"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785.471471238509"/>
        <w:gridCol w:w="2356.414413715527"/>
        <w:gridCol w:w="5883.625926069588"/>
        <w:tblGridChange w:id="0">
          <w:tblGrid>
            <w:gridCol w:w="785.471471238509"/>
            <w:gridCol w:w="2356.414413715527"/>
            <w:gridCol w:w="5883.625926069588"/>
          </w:tblGrid>
        </w:tblGridChange>
      </w:tblGrid>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64">
            <w:pPr>
              <w:spacing w:after="0" w:line="276" w:lineRule="auto"/>
              <w:jc w:val="center"/>
              <w:rPr>
                <w:rFonts w:ascii="Arial" w:cs="Arial" w:eastAsia="Arial" w:hAnsi="Arial"/>
              </w:rPr>
            </w:pPr>
            <w:r w:rsidDel="00000000" w:rsidR="00000000" w:rsidRPr="00000000">
              <w:rPr>
                <w:rFonts w:ascii="Arial" w:cs="Arial" w:eastAsia="Arial" w:hAnsi="Arial"/>
                <w:rtl w:val="0"/>
              </w:rPr>
              <w:t xml:space="preserve">No.</w:t>
            </w:r>
          </w:p>
        </w:tc>
        <w:tc>
          <w:tcPr>
            <w:tcBorders>
              <w:top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65">
            <w:pPr>
              <w:spacing w:after="0" w:line="276" w:lineRule="auto"/>
              <w:jc w:val="center"/>
              <w:rPr>
                <w:rFonts w:ascii="Arial" w:cs="Arial" w:eastAsia="Arial" w:hAnsi="Arial"/>
              </w:rPr>
            </w:pPr>
            <w:r w:rsidDel="00000000" w:rsidR="00000000" w:rsidRPr="00000000">
              <w:rPr>
                <w:rFonts w:ascii="Arial" w:cs="Arial" w:eastAsia="Arial" w:hAnsi="Arial"/>
                <w:rtl w:val="0"/>
              </w:rPr>
              <w:t xml:space="preserve">Area</w:t>
            </w:r>
          </w:p>
        </w:tc>
        <w:tc>
          <w:tcPr>
            <w:tcBorders>
              <w:top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66">
            <w:pPr>
              <w:spacing w:after="0" w:line="276" w:lineRule="auto"/>
              <w:jc w:val="center"/>
              <w:rPr>
                <w:rFonts w:ascii="Arial" w:cs="Arial" w:eastAsia="Arial" w:hAnsi="Arial"/>
              </w:rPr>
            </w:pPr>
            <w:r w:rsidDel="00000000" w:rsidR="00000000" w:rsidRPr="00000000">
              <w:rPr>
                <w:rFonts w:ascii="Arial" w:cs="Arial" w:eastAsia="Arial" w:hAnsi="Arial"/>
                <w:rtl w:val="0"/>
              </w:rPr>
              <w:t xml:space="preserve">Questions</w:t>
            </w:r>
          </w:p>
        </w:tc>
      </w:tr>
      <w:tr>
        <w:trPr>
          <w:cantSplit w:val="0"/>
          <w:trHeight w:val="6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67">
            <w:pPr>
              <w:spacing w:after="0" w:line="276" w:lineRule="auto"/>
              <w:jc w:val="both"/>
              <w:rPr>
                <w:rFonts w:ascii="Arial" w:cs="Arial" w:eastAsia="Arial" w:hAnsi="Arial"/>
              </w:rPr>
            </w:pPr>
            <w:r w:rsidDel="00000000" w:rsidR="00000000" w:rsidRPr="00000000">
              <w:rPr>
                <w:rFonts w:ascii="Arial" w:cs="Arial" w:eastAsia="Arial" w:hAnsi="Arial"/>
                <w:rtl w:val="0"/>
              </w:rPr>
              <w:t xml:space="preserve">1</w:t>
            </w:r>
          </w:p>
        </w:tc>
        <w:tc>
          <w:tcPr>
            <w:vMerge w:val="restart"/>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68">
            <w:pPr>
              <w:spacing w:after="0" w:line="276" w:lineRule="auto"/>
              <w:jc w:val="both"/>
              <w:rPr>
                <w:rFonts w:ascii="Arial" w:cs="Arial" w:eastAsia="Arial" w:hAnsi="Arial"/>
              </w:rPr>
            </w:pPr>
            <w:r w:rsidDel="00000000" w:rsidR="00000000" w:rsidRPr="00000000">
              <w:rPr>
                <w:rFonts w:ascii="Arial" w:cs="Arial" w:eastAsia="Arial" w:hAnsi="Arial"/>
                <w:rtl w:val="0"/>
              </w:rPr>
              <w:t xml:space="preserve">Child labour</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69">
            <w:pPr>
              <w:spacing w:after="0" w:line="276" w:lineRule="auto"/>
              <w:rPr>
                <w:rFonts w:ascii="Arial" w:cs="Arial" w:eastAsia="Arial" w:hAnsi="Arial"/>
              </w:rPr>
            </w:pPr>
            <w:r w:rsidDel="00000000" w:rsidR="00000000" w:rsidRPr="00000000">
              <w:rPr>
                <w:rFonts w:ascii="Arial" w:cs="Arial" w:eastAsia="Arial" w:hAnsi="Arial"/>
                <w:rtl w:val="0"/>
              </w:rPr>
              <w:t xml:space="preserve">How do you check the age of workers during recruitment?</w:t>
            </w:r>
          </w:p>
        </w:tc>
      </w:tr>
      <w:tr>
        <w:trPr>
          <w:cantSplit w:val="0"/>
          <w:trHeight w:val="9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6A">
            <w:pPr>
              <w:spacing w:after="0" w:line="276" w:lineRule="auto"/>
              <w:jc w:val="both"/>
              <w:rPr>
                <w:rFonts w:ascii="Arial" w:cs="Arial" w:eastAsia="Arial" w:hAnsi="Arial"/>
              </w:rPr>
            </w:pPr>
            <w:r w:rsidDel="00000000" w:rsidR="00000000" w:rsidRPr="00000000">
              <w:rPr>
                <w:rFonts w:ascii="Arial" w:cs="Arial" w:eastAsia="Arial" w:hAnsi="Arial"/>
                <w:rtl w:val="0"/>
              </w:rPr>
              <w:t xml:space="preserve">2</w:t>
            </w:r>
          </w:p>
        </w:tc>
        <w:tc>
          <w:tcPr>
            <w:vMerge w:val="continue"/>
            <w:tcBorders>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6B">
            <w:pPr>
              <w:rPr/>
            </w:pPr>
            <w:r w:rsidDel="00000000" w:rsidR="00000000" w:rsidRPr="00000000">
              <w:rPr>
                <w:rtl w:val="0"/>
              </w:rPr>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6C">
            <w:pPr>
              <w:spacing w:after="0" w:line="276" w:lineRule="auto"/>
              <w:jc w:val="both"/>
              <w:rPr>
                <w:rFonts w:ascii="Arial" w:cs="Arial" w:eastAsia="Arial" w:hAnsi="Arial"/>
              </w:rPr>
            </w:pPr>
            <w:r w:rsidDel="00000000" w:rsidR="00000000" w:rsidRPr="00000000">
              <w:rPr>
                <w:rFonts w:ascii="Arial" w:cs="Arial" w:eastAsia="Arial" w:hAnsi="Arial"/>
                <w:rtl w:val="0"/>
              </w:rPr>
              <w:t xml:space="preserve">How do you make sure that your suppliers and subcontractors are not using child labour and are following the same standards?</w:t>
            </w:r>
          </w:p>
        </w:tc>
      </w:tr>
    </w:tbl>
    <w:p w:rsidR="00000000" w:rsidDel="00000000" w:rsidP="00000000" w:rsidRDefault="00000000" w:rsidRPr="00000000" w14:paraId="0000026D">
      <w:pPr>
        <w:spacing w:after="0" w:before="240" w:line="360" w:lineRule="auto"/>
        <w:jc w:val="both"/>
        <w:rPr>
          <w:rFonts w:ascii="Century Gothic" w:cs="Century Gothic" w:eastAsia="Century Gothic" w:hAnsi="Century Gothic"/>
          <w:b w:val="1"/>
          <w:bCs w:val="1"/>
        </w:rPr>
      </w:pPr>
      <w:r w:rsidDel="00000000" w:rsidR="00000000" w:rsidRPr="00000000">
        <w:rPr>
          <w:rFonts w:ascii="Century Gothic" w:cs="Century Gothic" w:eastAsia="Century Gothic" w:hAnsi="Century Gothic"/>
          <w:rtl w:val="0"/>
        </w:rPr>
        <w:t xml:space="preserve"> </w:t>
      </w:r>
      <w:r w:rsidDel="00000000" w:rsidR="00000000" w:rsidRPr="00000000">
        <w:rPr>
          <w:rFonts w:ascii="Century Gothic" w:cs="Century Gothic" w:eastAsia="Century Gothic" w:hAnsi="Century Gothic"/>
          <w:color w:val="00b0f0"/>
          <w:rtl w:val="0"/>
        </w:rPr>
        <w:t xml:space="preserve">Principle 6. </w:t>
      </w:r>
      <w:r w:rsidDel="00000000" w:rsidR="00000000" w:rsidRPr="00000000">
        <w:rPr>
          <w:rFonts w:ascii="Century Gothic" w:cs="Century Gothic" w:eastAsia="Century Gothic" w:hAnsi="Century Gothic"/>
          <w:b w:val="1"/>
          <w:bCs w:val="1"/>
          <w:rtl w:val="0"/>
        </w:rPr>
        <w:t xml:space="preserve">Businesses should uphold the elimination of discrimination in respect of employment and occupation.</w:t>
      </w:r>
    </w:p>
    <w:p w:rsidR="00000000" w:rsidDel="00000000" w:rsidP="00000000" w:rsidRDefault="00000000" w:rsidRPr="00000000" w14:paraId="000002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40" w:line="360" w:lineRule="auto"/>
        <w:ind w:left="0" w:right="0" w:firstLine="0"/>
        <w:jc w:val="both"/>
        <w:rPr/>
      </w:pPr>
      <w:r w:rsidDel="00000000" w:rsidR="00000000" w:rsidRPr="00000000">
        <w:rPr>
          <w:rtl w:val="0"/>
        </w:rPr>
        <w:t xml:space="preserve">Discrimination in employment and occupation means treating people differently or less favourably because of characteristics that are not related to their merit or the inherent requirements of the job. In national law, these characteristics commonly include: race, colour, sex, religion, political opinion, national extraction, social origin, age, disability, HIV/AIDS status, trade union membership, and sexual orientation. The questions for community-led enterprises are provided in Table 8.</w:t>
      </w:r>
    </w:p>
    <w:p w:rsidR="00000000" w:rsidDel="00000000" w:rsidP="00000000" w:rsidRDefault="00000000" w:rsidRPr="00000000" w14:paraId="0000026F">
      <w:pPr>
        <w:spacing w:after="0" w:before="240" w:line="360" w:lineRule="auto"/>
        <w:jc w:val="both"/>
        <w:rPr>
          <w:rFonts w:ascii="Arial" w:cs="Arial" w:eastAsia="Arial" w:hAnsi="Arial"/>
        </w:rPr>
      </w:pPr>
      <w:r w:rsidDel="00000000" w:rsidR="00000000" w:rsidRPr="00000000">
        <w:rPr>
          <w:rFonts w:ascii="Century Gothic" w:cs="Century Gothic" w:eastAsia="Century Gothic" w:hAnsi="Century Gothic"/>
          <w:rtl w:val="0"/>
        </w:rPr>
        <w:t xml:space="preserve"> </w:t>
      </w:r>
      <w:r w:rsidDel="00000000" w:rsidR="00000000" w:rsidRPr="00000000">
        <w:rPr>
          <w:rFonts w:ascii="Arial" w:cs="Arial" w:eastAsia="Arial" w:hAnsi="Arial"/>
          <w:rtl w:val="0"/>
        </w:rPr>
        <w:t xml:space="preserve">Table 8. Questions for Community-Led Enterprises Regarding Principle 6.</w:t>
      </w:r>
    </w:p>
    <w:tbl>
      <w:tblPr>
        <w:tblStyle w:val="Table11"/>
        <w:tblW w:w="903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615"/>
        <w:gridCol w:w="2145"/>
        <w:gridCol w:w="6270"/>
        <w:tblGridChange w:id="0">
          <w:tblGrid>
            <w:gridCol w:w="615"/>
            <w:gridCol w:w="2145"/>
            <w:gridCol w:w="6270"/>
          </w:tblGrid>
        </w:tblGridChange>
      </w:tblGrid>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70">
            <w:pPr>
              <w:spacing w:after="0" w:line="276"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No.</w:t>
            </w:r>
          </w:p>
        </w:tc>
        <w:tc>
          <w:tcPr>
            <w:tcBorders>
              <w:top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71">
            <w:pPr>
              <w:spacing w:after="0" w:line="276"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Area</w:t>
            </w:r>
          </w:p>
        </w:tc>
        <w:tc>
          <w:tcPr>
            <w:tcBorders>
              <w:top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72">
            <w:pPr>
              <w:spacing w:after="0" w:line="276"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Questions</w:t>
            </w:r>
          </w:p>
        </w:tc>
      </w:tr>
      <w:tr>
        <w:trPr>
          <w:cantSplit w:val="0"/>
          <w:trHeight w:val="9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73">
            <w:pPr>
              <w:spacing w:after="0" w:line="276" w:lineRule="auto"/>
              <w:jc w:val="both"/>
              <w:rPr>
                <w:rFonts w:ascii="Arial" w:cs="Arial" w:eastAsia="Arial" w:hAnsi="Arial"/>
              </w:rPr>
            </w:pPr>
            <w:r w:rsidDel="00000000" w:rsidR="00000000" w:rsidRPr="00000000">
              <w:rPr>
                <w:rFonts w:ascii="Arial" w:cs="Arial" w:eastAsia="Arial" w:hAnsi="Arial"/>
                <w:rtl w:val="0"/>
              </w:rPr>
              <w:t xml:space="preserve">1</w:t>
            </w:r>
          </w:p>
        </w:tc>
        <w:tc>
          <w:tcPr>
            <w:vMerge w:val="restart"/>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74">
            <w:pPr>
              <w:spacing w:after="0" w:line="276" w:lineRule="auto"/>
              <w:jc w:val="both"/>
              <w:rPr>
                <w:rFonts w:ascii="Arial" w:cs="Arial" w:eastAsia="Arial" w:hAnsi="Arial"/>
              </w:rPr>
            </w:pPr>
            <w:r w:rsidDel="00000000" w:rsidR="00000000" w:rsidRPr="00000000">
              <w:rPr>
                <w:rFonts w:ascii="Arial" w:cs="Arial" w:eastAsia="Arial" w:hAnsi="Arial"/>
                <w:rtl w:val="0"/>
              </w:rPr>
              <w:t xml:space="preserve">Non-discrimination</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75">
            <w:pPr>
              <w:spacing w:after="0" w:line="276" w:lineRule="auto"/>
              <w:rPr>
                <w:rFonts w:ascii="Arial" w:cs="Arial" w:eastAsia="Arial" w:hAnsi="Arial"/>
              </w:rPr>
            </w:pPr>
            <w:r w:rsidDel="00000000" w:rsidR="00000000" w:rsidRPr="00000000">
              <w:rPr>
                <w:rFonts w:ascii="Arial" w:cs="Arial" w:eastAsia="Arial" w:hAnsi="Arial"/>
                <w:rtl w:val="0"/>
              </w:rPr>
              <w:t xml:space="preserve">How do you make sure that qualifications and experience are the main factors in hiring and promoting employees?</w:t>
            </w:r>
          </w:p>
        </w:tc>
      </w:tr>
      <w:tr>
        <w:trPr>
          <w:cantSplit w:val="0"/>
          <w:trHeight w:val="9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76">
            <w:pPr>
              <w:spacing w:after="0" w:line="276" w:lineRule="auto"/>
              <w:jc w:val="both"/>
              <w:rPr>
                <w:rFonts w:ascii="Arial" w:cs="Arial" w:eastAsia="Arial" w:hAnsi="Arial"/>
              </w:rPr>
            </w:pPr>
            <w:r w:rsidDel="00000000" w:rsidR="00000000" w:rsidRPr="00000000">
              <w:rPr>
                <w:rFonts w:ascii="Arial" w:cs="Arial" w:eastAsia="Arial" w:hAnsi="Arial"/>
                <w:rtl w:val="0"/>
              </w:rPr>
              <w:t xml:space="preserve">2</w:t>
            </w:r>
          </w:p>
        </w:tc>
        <w:tc>
          <w:tcPr>
            <w:vMerge w:val="continue"/>
            <w:tcBorders>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77">
            <w:pPr>
              <w:rPr/>
            </w:pPr>
            <w:r w:rsidDel="00000000" w:rsidR="00000000" w:rsidRPr="00000000">
              <w:rPr>
                <w:rtl w:val="0"/>
              </w:rPr>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78">
            <w:pPr>
              <w:spacing w:after="0" w:line="276" w:lineRule="auto"/>
              <w:jc w:val="both"/>
              <w:rPr>
                <w:rFonts w:ascii="Arial" w:cs="Arial" w:eastAsia="Arial" w:hAnsi="Arial"/>
              </w:rPr>
            </w:pPr>
            <w:r w:rsidDel="00000000" w:rsidR="00000000" w:rsidRPr="00000000">
              <w:rPr>
                <w:rFonts w:ascii="Arial" w:cs="Arial" w:eastAsia="Arial" w:hAnsi="Arial"/>
                <w:rtl w:val="0"/>
              </w:rPr>
              <w:t xml:space="preserve">Who is responsible for equal employment practices in your company, and how do you share these policies with your staff?</w:t>
            </w:r>
          </w:p>
        </w:tc>
      </w:tr>
      <w:tr>
        <w:trPr>
          <w:cantSplit w:val="0"/>
          <w:trHeight w:val="6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79">
            <w:pPr>
              <w:spacing w:after="0" w:line="276" w:lineRule="auto"/>
              <w:jc w:val="both"/>
              <w:rPr>
                <w:rFonts w:ascii="Arial" w:cs="Arial" w:eastAsia="Arial" w:hAnsi="Arial"/>
              </w:rPr>
            </w:pPr>
            <w:r w:rsidDel="00000000" w:rsidR="00000000" w:rsidRPr="00000000">
              <w:rPr>
                <w:rFonts w:ascii="Arial" w:cs="Arial" w:eastAsia="Arial" w:hAnsi="Arial"/>
                <w:rtl w:val="0"/>
              </w:rPr>
              <w:t xml:space="preserve">3</w:t>
            </w:r>
          </w:p>
        </w:tc>
        <w:tc>
          <w:tcPr>
            <w:vMerge w:val="continue"/>
            <w:tcBorders>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7A">
            <w:pPr>
              <w:rPr/>
            </w:pPr>
            <w:r w:rsidDel="00000000" w:rsidR="00000000" w:rsidRPr="00000000">
              <w:rPr>
                <w:rtl w:val="0"/>
              </w:rPr>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7B">
            <w:pPr>
              <w:spacing w:after="0" w:line="276" w:lineRule="auto"/>
              <w:jc w:val="both"/>
              <w:rPr>
                <w:rFonts w:ascii="Arial" w:cs="Arial" w:eastAsia="Arial" w:hAnsi="Arial"/>
              </w:rPr>
            </w:pPr>
            <w:r w:rsidDel="00000000" w:rsidR="00000000" w:rsidRPr="00000000">
              <w:rPr>
                <w:rFonts w:ascii="Arial" w:cs="Arial" w:eastAsia="Arial" w:hAnsi="Arial"/>
                <w:rtl w:val="0"/>
              </w:rPr>
              <w:t xml:space="preserve">How do you make sure that job requirements don’t unfairly disadvantage certain groups of people?</w:t>
            </w:r>
          </w:p>
        </w:tc>
      </w:tr>
      <w:tr>
        <w:trPr>
          <w:cantSplit w:val="0"/>
          <w:trHeight w:val="9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7C">
            <w:pPr>
              <w:spacing w:after="0" w:line="276" w:lineRule="auto"/>
              <w:jc w:val="both"/>
              <w:rPr>
                <w:rFonts w:ascii="Arial" w:cs="Arial" w:eastAsia="Arial" w:hAnsi="Arial"/>
              </w:rPr>
            </w:pPr>
            <w:r w:rsidDel="00000000" w:rsidR="00000000" w:rsidRPr="00000000">
              <w:rPr>
                <w:rFonts w:ascii="Arial" w:cs="Arial" w:eastAsia="Arial" w:hAnsi="Arial"/>
                <w:rtl w:val="0"/>
              </w:rPr>
              <w:t xml:space="preserve">4</w:t>
            </w:r>
          </w:p>
        </w:tc>
        <w:tc>
          <w:tcPr>
            <w:vMerge w:val="continue"/>
            <w:tcBorders>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7D">
            <w:pPr>
              <w:rPr/>
            </w:pPr>
            <w:r w:rsidDel="00000000" w:rsidR="00000000" w:rsidRPr="00000000">
              <w:rPr>
                <w:rtl w:val="0"/>
              </w:rPr>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7E">
            <w:pPr>
              <w:spacing w:after="0" w:line="276" w:lineRule="auto"/>
              <w:rPr>
                <w:rFonts w:ascii="Arial" w:cs="Arial" w:eastAsia="Arial" w:hAnsi="Arial"/>
              </w:rPr>
            </w:pPr>
            <w:r w:rsidDel="00000000" w:rsidR="00000000" w:rsidRPr="00000000">
              <w:rPr>
                <w:rFonts w:ascii="Arial" w:cs="Arial" w:eastAsia="Arial" w:hAnsi="Arial"/>
                <w:rtl w:val="0"/>
              </w:rPr>
              <w:t xml:space="preserve">Do you keep records of recruitment, training, and promotions to show that all employees have equal opportunities?</w:t>
            </w:r>
          </w:p>
        </w:tc>
      </w:tr>
      <w:tr>
        <w:trPr>
          <w:cantSplit w:val="0"/>
          <w:trHeight w:val="6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7F">
            <w:pPr>
              <w:spacing w:after="0" w:line="276" w:lineRule="auto"/>
              <w:jc w:val="both"/>
              <w:rPr>
                <w:rFonts w:ascii="Arial" w:cs="Arial" w:eastAsia="Arial" w:hAnsi="Arial"/>
              </w:rPr>
            </w:pPr>
            <w:r w:rsidDel="00000000" w:rsidR="00000000" w:rsidRPr="00000000">
              <w:rPr>
                <w:rFonts w:ascii="Arial" w:cs="Arial" w:eastAsia="Arial" w:hAnsi="Arial"/>
                <w:rtl w:val="0"/>
              </w:rPr>
              <w:t xml:space="preserve">5</w:t>
            </w:r>
          </w:p>
        </w:tc>
        <w:tc>
          <w:tcPr>
            <w:vMerge w:val="continue"/>
            <w:tcBorders>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80">
            <w:pPr>
              <w:rPr/>
            </w:pPr>
            <w:r w:rsidDel="00000000" w:rsidR="00000000" w:rsidRPr="00000000">
              <w:rPr>
                <w:rtl w:val="0"/>
              </w:rPr>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81">
            <w:pPr>
              <w:spacing w:after="0" w:line="276" w:lineRule="auto"/>
              <w:jc w:val="both"/>
              <w:rPr>
                <w:rFonts w:ascii="Arial" w:cs="Arial" w:eastAsia="Arial" w:hAnsi="Arial"/>
              </w:rPr>
            </w:pPr>
            <w:r w:rsidDel="00000000" w:rsidR="00000000" w:rsidRPr="00000000">
              <w:rPr>
                <w:rFonts w:ascii="Arial" w:cs="Arial" w:eastAsia="Arial" w:hAnsi="Arial"/>
                <w:rtl w:val="0"/>
              </w:rPr>
              <w:t xml:space="preserve">Do you provide training to help employees recognize and address unconscious bias?</w:t>
            </w:r>
          </w:p>
        </w:tc>
      </w:tr>
      <w:tr>
        <w:trPr>
          <w:cantSplit w:val="0"/>
          <w:trHeight w:val="6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82">
            <w:pPr>
              <w:spacing w:after="0" w:line="276" w:lineRule="auto"/>
              <w:jc w:val="both"/>
              <w:rPr>
                <w:rFonts w:ascii="Arial" w:cs="Arial" w:eastAsia="Arial" w:hAnsi="Arial"/>
              </w:rPr>
            </w:pPr>
            <w:r w:rsidDel="00000000" w:rsidR="00000000" w:rsidRPr="00000000">
              <w:rPr>
                <w:rFonts w:ascii="Arial" w:cs="Arial" w:eastAsia="Arial" w:hAnsi="Arial"/>
                <w:rtl w:val="0"/>
              </w:rPr>
              <w:t xml:space="preserve">6</w:t>
            </w:r>
          </w:p>
        </w:tc>
        <w:tc>
          <w:tcPr>
            <w:vMerge w:val="continue"/>
            <w:tcBorders>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83">
            <w:pPr>
              <w:rPr/>
            </w:pPr>
            <w:r w:rsidDel="00000000" w:rsidR="00000000" w:rsidRPr="00000000">
              <w:rPr>
                <w:rtl w:val="0"/>
              </w:rPr>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84">
            <w:pPr>
              <w:spacing w:after="0" w:line="276" w:lineRule="auto"/>
              <w:jc w:val="both"/>
              <w:rPr>
                <w:rFonts w:ascii="Arial" w:cs="Arial" w:eastAsia="Arial" w:hAnsi="Arial"/>
              </w:rPr>
            </w:pPr>
            <w:r w:rsidDel="00000000" w:rsidR="00000000" w:rsidRPr="00000000">
              <w:rPr>
                <w:rFonts w:ascii="Arial" w:cs="Arial" w:eastAsia="Arial" w:hAnsi="Arial"/>
                <w:rtl w:val="0"/>
              </w:rPr>
              <w:t xml:space="preserve">What do you do if someone in your company feels they have been discriminated against?</w:t>
            </w:r>
          </w:p>
        </w:tc>
      </w:tr>
      <w:tr>
        <w:trPr>
          <w:cantSplit w:val="0"/>
          <w:trHeight w:val="6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85">
            <w:pPr>
              <w:spacing w:after="0" w:line="276" w:lineRule="auto"/>
              <w:jc w:val="both"/>
              <w:rPr>
                <w:rFonts w:ascii="Arial" w:cs="Arial" w:eastAsia="Arial" w:hAnsi="Arial"/>
              </w:rPr>
            </w:pPr>
            <w:r w:rsidDel="00000000" w:rsidR="00000000" w:rsidRPr="00000000">
              <w:rPr>
                <w:rFonts w:ascii="Arial" w:cs="Arial" w:eastAsia="Arial" w:hAnsi="Arial"/>
                <w:rtl w:val="0"/>
              </w:rPr>
              <w:t xml:space="preserve">7</w:t>
            </w:r>
          </w:p>
        </w:tc>
        <w:tc>
          <w:tcPr>
            <w:vMerge w:val="continue"/>
            <w:tcBorders>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86">
            <w:pPr>
              <w:rPr/>
            </w:pPr>
            <w:r w:rsidDel="00000000" w:rsidR="00000000" w:rsidRPr="00000000">
              <w:rPr>
                <w:rtl w:val="0"/>
              </w:rPr>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87">
            <w:pPr>
              <w:spacing w:after="0" w:line="276" w:lineRule="auto"/>
              <w:jc w:val="both"/>
              <w:rPr>
                <w:rFonts w:ascii="Arial" w:cs="Arial" w:eastAsia="Arial" w:hAnsi="Arial"/>
              </w:rPr>
            </w:pPr>
            <w:r w:rsidDel="00000000" w:rsidR="00000000" w:rsidRPr="00000000">
              <w:rPr>
                <w:rFonts w:ascii="Arial" w:cs="Arial" w:eastAsia="Arial" w:hAnsi="Arial"/>
                <w:rtl w:val="0"/>
              </w:rPr>
              <w:t xml:space="preserve">How do you make sure employees feel comfortable raising concerns or complaints at work?</w:t>
            </w:r>
          </w:p>
        </w:tc>
      </w:tr>
      <w:tr>
        <w:trPr>
          <w:cantSplit w:val="0"/>
          <w:trHeight w:val="6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88">
            <w:pPr>
              <w:spacing w:after="0" w:line="276" w:lineRule="auto"/>
              <w:jc w:val="both"/>
              <w:rPr>
                <w:rFonts w:ascii="Arial" w:cs="Arial" w:eastAsia="Arial" w:hAnsi="Arial"/>
              </w:rPr>
            </w:pPr>
            <w:r w:rsidDel="00000000" w:rsidR="00000000" w:rsidRPr="00000000">
              <w:rPr>
                <w:rFonts w:ascii="Arial" w:cs="Arial" w:eastAsia="Arial" w:hAnsi="Arial"/>
                <w:rtl w:val="0"/>
              </w:rPr>
              <w:t xml:space="preserve">8</w:t>
            </w:r>
          </w:p>
        </w:tc>
        <w:tc>
          <w:tcPr>
            <w:vMerge w:val="continue"/>
            <w:tcBorders>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89">
            <w:pPr>
              <w:rPr/>
            </w:pPr>
            <w:r w:rsidDel="00000000" w:rsidR="00000000" w:rsidRPr="00000000">
              <w:rPr>
                <w:rtl w:val="0"/>
              </w:rPr>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8A">
            <w:pPr>
              <w:spacing w:after="0" w:line="276" w:lineRule="auto"/>
              <w:jc w:val="both"/>
              <w:rPr>
                <w:rFonts w:ascii="Arial" w:cs="Arial" w:eastAsia="Arial" w:hAnsi="Arial"/>
              </w:rPr>
            </w:pPr>
            <w:r w:rsidDel="00000000" w:rsidR="00000000" w:rsidRPr="00000000">
              <w:rPr>
                <w:rFonts w:ascii="Arial" w:cs="Arial" w:eastAsia="Arial" w:hAnsi="Arial"/>
                <w:rtl w:val="0"/>
              </w:rPr>
              <w:t xml:space="preserve">Do you offer training on non-discrimination and make adjustments for employees with disabilities?</w:t>
            </w:r>
          </w:p>
        </w:tc>
      </w:tr>
      <w:tr>
        <w:trPr>
          <w:cantSplit w:val="0"/>
          <w:trHeight w:val="6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8B">
            <w:pPr>
              <w:spacing w:after="0" w:line="276" w:lineRule="auto"/>
              <w:jc w:val="both"/>
              <w:rPr>
                <w:rFonts w:ascii="Arial" w:cs="Arial" w:eastAsia="Arial" w:hAnsi="Arial"/>
              </w:rPr>
            </w:pPr>
            <w:r w:rsidDel="00000000" w:rsidR="00000000" w:rsidRPr="00000000">
              <w:rPr>
                <w:rFonts w:ascii="Arial" w:cs="Arial" w:eastAsia="Arial" w:hAnsi="Arial"/>
                <w:rtl w:val="0"/>
              </w:rPr>
              <w:t xml:space="preserve">9</w:t>
            </w:r>
          </w:p>
        </w:tc>
        <w:tc>
          <w:tcPr>
            <w:vMerge w:val="continue"/>
            <w:tcBorders>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8C">
            <w:pPr>
              <w:rPr/>
            </w:pPr>
            <w:r w:rsidDel="00000000" w:rsidR="00000000" w:rsidRPr="00000000">
              <w:rPr>
                <w:rtl w:val="0"/>
              </w:rPr>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8D">
            <w:pPr>
              <w:spacing w:after="0" w:line="276" w:lineRule="auto"/>
              <w:rPr>
                <w:rFonts w:ascii="Arial" w:cs="Arial" w:eastAsia="Arial" w:hAnsi="Arial"/>
              </w:rPr>
            </w:pPr>
            <w:r w:rsidDel="00000000" w:rsidR="00000000" w:rsidRPr="00000000">
              <w:rPr>
                <w:rFonts w:ascii="Arial" w:cs="Arial" w:eastAsia="Arial" w:hAnsi="Arial"/>
                <w:rtl w:val="0"/>
              </w:rPr>
              <w:t xml:space="preserve">Do you have programs that help employees develop new skills and grow in their jobs?</w:t>
            </w:r>
          </w:p>
        </w:tc>
      </w:tr>
    </w:tbl>
    <w:p w:rsidR="00000000" w:rsidDel="00000000" w:rsidP="00000000" w:rsidRDefault="00000000" w:rsidRPr="00000000" w14:paraId="0000028E">
      <w:pPr>
        <w:spacing w:after="0" w:before="240" w:line="360" w:lineRule="auto"/>
        <w:jc w:val="both"/>
        <w:rPr>
          <w:rFonts w:ascii="Century Gothic" w:cs="Century Gothic" w:eastAsia="Century Gothic" w:hAnsi="Century Gothic"/>
          <w:b w:val="1"/>
          <w:bCs w:val="1"/>
        </w:rPr>
      </w:pPr>
      <w:r w:rsidDel="00000000" w:rsidR="00000000" w:rsidRPr="00000000">
        <w:rPr>
          <w:rFonts w:ascii="Century Gothic" w:cs="Century Gothic" w:eastAsia="Century Gothic" w:hAnsi="Century Gothic"/>
          <w:color w:val="00b0f0"/>
          <w:rtl w:val="0"/>
        </w:rPr>
        <w:t xml:space="preserve">Principle 7. </w:t>
      </w:r>
      <w:r w:rsidDel="00000000" w:rsidR="00000000" w:rsidRPr="00000000">
        <w:rPr>
          <w:rFonts w:ascii="Century Gothic" w:cs="Century Gothic" w:eastAsia="Century Gothic" w:hAnsi="Century Gothic"/>
          <w:b w:val="1"/>
          <w:bCs w:val="1"/>
          <w:rtl w:val="0"/>
        </w:rPr>
        <w:t xml:space="preserve">Businesses should support a precautionary approach to environmental challenges</w:t>
      </w:r>
    </w:p>
    <w:p w:rsidR="00000000" w:rsidDel="00000000" w:rsidP="00000000" w:rsidRDefault="00000000" w:rsidRPr="00000000" w14:paraId="0000028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40" w:line="360" w:lineRule="auto"/>
        <w:ind w:left="0" w:right="0" w:firstLine="0"/>
        <w:jc w:val="both"/>
        <w:rPr/>
      </w:pPr>
      <w:r w:rsidDel="00000000" w:rsidR="00000000" w:rsidRPr="00000000">
        <w:rPr>
          <w:rtl w:val="0"/>
        </w:rPr>
        <w:t xml:space="preserve">Precaution involves the systematic application of risk assessment, risk management and risk communication. When there is reasonable suspicion of harm, decision-makers need to apply precaution and consider the degree of uncertainty that appears from scientific evaluation. The questions for community-led enterprises are provided in Table 9.</w:t>
      </w:r>
    </w:p>
    <w:p w:rsidR="00000000" w:rsidDel="00000000" w:rsidP="00000000" w:rsidRDefault="00000000" w:rsidRPr="00000000" w14:paraId="00000290">
      <w:pPr>
        <w:spacing w:after="0" w:before="240" w:line="360" w:lineRule="auto"/>
        <w:jc w:val="both"/>
        <w:rPr>
          <w:rFonts w:ascii="Arial" w:cs="Arial" w:eastAsia="Arial" w:hAnsi="Arial"/>
        </w:rPr>
      </w:pPr>
      <w:r w:rsidDel="00000000" w:rsidR="00000000" w:rsidRPr="00000000">
        <w:rPr>
          <w:rFonts w:ascii="Arial" w:cs="Arial" w:eastAsia="Arial" w:hAnsi="Arial"/>
          <w:rtl w:val="0"/>
        </w:rPr>
        <w:t xml:space="preserve"> Table 9. Questions for Community-Led Enterprises Regarding Principle 7</w:t>
      </w:r>
    </w:p>
    <w:tbl>
      <w:tblPr>
        <w:tblStyle w:val="Table12"/>
        <w:tblW w:w="9025.511811023624"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770.6512548000467"/>
        <w:gridCol w:w="2000.7292191924287"/>
        <w:gridCol w:w="6254.131337031148"/>
        <w:tblGridChange w:id="0">
          <w:tblGrid>
            <w:gridCol w:w="770.6512548000467"/>
            <w:gridCol w:w="2000.7292191924287"/>
            <w:gridCol w:w="6254.131337031148"/>
          </w:tblGrid>
        </w:tblGridChange>
      </w:tblGrid>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91">
            <w:pPr>
              <w:spacing w:after="0" w:line="276" w:lineRule="auto"/>
              <w:jc w:val="center"/>
              <w:rPr>
                <w:rFonts w:ascii="Arial" w:cs="Arial" w:eastAsia="Arial" w:hAnsi="Arial"/>
              </w:rPr>
            </w:pPr>
            <w:r w:rsidDel="00000000" w:rsidR="00000000" w:rsidRPr="00000000">
              <w:rPr>
                <w:rFonts w:ascii="Arial" w:cs="Arial" w:eastAsia="Arial" w:hAnsi="Arial"/>
                <w:rtl w:val="0"/>
              </w:rPr>
              <w:t xml:space="preserve">No.</w:t>
            </w:r>
          </w:p>
        </w:tc>
        <w:tc>
          <w:tcPr>
            <w:tcBorders>
              <w:top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92">
            <w:pPr>
              <w:spacing w:after="0" w:line="276" w:lineRule="auto"/>
              <w:jc w:val="center"/>
              <w:rPr>
                <w:rFonts w:ascii="Arial" w:cs="Arial" w:eastAsia="Arial" w:hAnsi="Arial"/>
              </w:rPr>
            </w:pPr>
            <w:r w:rsidDel="00000000" w:rsidR="00000000" w:rsidRPr="00000000">
              <w:rPr>
                <w:rFonts w:ascii="Arial" w:cs="Arial" w:eastAsia="Arial" w:hAnsi="Arial"/>
                <w:rtl w:val="0"/>
              </w:rPr>
              <w:t xml:space="preserve">Area</w:t>
            </w:r>
          </w:p>
        </w:tc>
        <w:tc>
          <w:tcPr>
            <w:tcBorders>
              <w:top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93">
            <w:pPr>
              <w:spacing w:after="0" w:line="276" w:lineRule="auto"/>
              <w:jc w:val="center"/>
              <w:rPr>
                <w:rFonts w:ascii="Arial" w:cs="Arial" w:eastAsia="Arial" w:hAnsi="Arial"/>
              </w:rPr>
            </w:pPr>
            <w:r w:rsidDel="00000000" w:rsidR="00000000" w:rsidRPr="00000000">
              <w:rPr>
                <w:rFonts w:ascii="Arial" w:cs="Arial" w:eastAsia="Arial" w:hAnsi="Arial"/>
                <w:rtl w:val="0"/>
              </w:rPr>
              <w:t xml:space="preserve">Questions</w:t>
            </w:r>
          </w:p>
        </w:tc>
      </w:tr>
      <w:tr>
        <w:trPr>
          <w:cantSplit w:val="0"/>
          <w:trHeight w:val="9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94">
            <w:pPr>
              <w:spacing w:after="0" w:line="276" w:lineRule="auto"/>
              <w:jc w:val="both"/>
              <w:rPr>
                <w:rFonts w:ascii="Arial" w:cs="Arial" w:eastAsia="Arial" w:hAnsi="Arial"/>
              </w:rPr>
            </w:pPr>
            <w:r w:rsidDel="00000000" w:rsidR="00000000" w:rsidRPr="00000000">
              <w:rPr>
                <w:rFonts w:ascii="Arial" w:cs="Arial" w:eastAsia="Arial" w:hAnsi="Arial"/>
                <w:rtl w:val="0"/>
              </w:rPr>
              <w:t xml:space="preserve">1</w:t>
            </w:r>
          </w:p>
        </w:tc>
        <w:tc>
          <w:tcPr>
            <w:vMerge w:val="restart"/>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95">
            <w:pPr>
              <w:spacing w:after="0" w:line="276" w:lineRule="auto"/>
              <w:jc w:val="both"/>
              <w:rPr>
                <w:rFonts w:ascii="Arial" w:cs="Arial" w:eastAsia="Arial" w:hAnsi="Arial"/>
              </w:rPr>
            </w:pPr>
            <w:r w:rsidDel="00000000" w:rsidR="00000000" w:rsidRPr="00000000">
              <w:rPr>
                <w:rFonts w:ascii="Arial" w:cs="Arial" w:eastAsia="Arial" w:hAnsi="Arial"/>
                <w:rtl w:val="0"/>
              </w:rPr>
              <w:t xml:space="preserve">Precautionary approach</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96">
            <w:pPr>
              <w:spacing w:after="0" w:line="276" w:lineRule="auto"/>
              <w:rPr>
                <w:rFonts w:ascii="Arial" w:cs="Arial" w:eastAsia="Arial" w:hAnsi="Arial"/>
              </w:rPr>
            </w:pPr>
            <w:r w:rsidDel="00000000" w:rsidR="00000000" w:rsidRPr="00000000">
              <w:rPr>
                <w:rFonts w:ascii="Arial" w:cs="Arial" w:eastAsia="Arial" w:hAnsi="Arial"/>
                <w:rtl w:val="0"/>
              </w:rPr>
              <w:t xml:space="preserve">Does your company have rules to protect health and the environment, and how do you make sure everyone follows them?</w:t>
            </w:r>
          </w:p>
        </w:tc>
      </w:tr>
      <w:tr>
        <w:trPr>
          <w:cantSplit w:val="0"/>
          <w:trHeight w:val="9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97">
            <w:pPr>
              <w:spacing w:after="0" w:line="276" w:lineRule="auto"/>
              <w:jc w:val="both"/>
              <w:rPr>
                <w:rFonts w:ascii="Arial" w:cs="Arial" w:eastAsia="Arial" w:hAnsi="Arial"/>
              </w:rPr>
            </w:pPr>
            <w:r w:rsidDel="00000000" w:rsidR="00000000" w:rsidRPr="00000000">
              <w:rPr>
                <w:rFonts w:ascii="Arial" w:cs="Arial" w:eastAsia="Arial" w:hAnsi="Arial"/>
                <w:rtl w:val="0"/>
              </w:rPr>
              <w:t xml:space="preserve">2</w:t>
            </w:r>
          </w:p>
        </w:tc>
        <w:tc>
          <w:tcPr>
            <w:vMerge w:val="continue"/>
            <w:tcBorders>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98">
            <w:pPr>
              <w:rPr/>
            </w:pPr>
            <w:r w:rsidDel="00000000" w:rsidR="00000000" w:rsidRPr="00000000">
              <w:rPr>
                <w:rtl w:val="0"/>
              </w:rPr>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99">
            <w:pPr>
              <w:spacing w:after="0" w:line="276" w:lineRule="auto"/>
              <w:rPr>
                <w:rFonts w:ascii="Arial" w:cs="Arial" w:eastAsia="Arial" w:hAnsi="Arial"/>
              </w:rPr>
            </w:pPr>
            <w:r w:rsidDel="00000000" w:rsidR="00000000" w:rsidRPr="00000000">
              <w:rPr>
                <w:rFonts w:ascii="Arial" w:cs="Arial" w:eastAsia="Arial" w:hAnsi="Arial"/>
                <w:rtl w:val="0"/>
              </w:rPr>
              <w:t xml:space="preserve">How does your company keep customers and others informed about possible risks, and can they ask questions or raise concerns?</w:t>
            </w:r>
          </w:p>
        </w:tc>
      </w:tr>
    </w:tbl>
    <w:p w:rsidR="00000000" w:rsidDel="00000000" w:rsidP="00000000" w:rsidRDefault="00000000" w:rsidRPr="00000000" w14:paraId="0000029A">
      <w:pPr>
        <w:spacing w:after="0" w:before="240" w:line="360" w:lineRule="auto"/>
        <w:jc w:val="both"/>
        <w:rPr>
          <w:rFonts w:ascii="Century Gothic" w:cs="Century Gothic" w:eastAsia="Century Gothic" w:hAnsi="Century Gothic"/>
          <w:b w:val="1"/>
          <w:bCs w:val="1"/>
        </w:rPr>
      </w:pPr>
      <w:r w:rsidDel="00000000" w:rsidR="00000000" w:rsidRPr="00000000">
        <w:rPr>
          <w:rFonts w:ascii="Century Gothic" w:cs="Century Gothic" w:eastAsia="Century Gothic" w:hAnsi="Century Gothic"/>
          <w:rtl w:val="0"/>
        </w:rPr>
        <w:t xml:space="preserve"> </w:t>
      </w:r>
      <w:r w:rsidDel="00000000" w:rsidR="00000000" w:rsidRPr="00000000">
        <w:rPr>
          <w:rFonts w:ascii="Century Gothic" w:cs="Century Gothic" w:eastAsia="Century Gothic" w:hAnsi="Century Gothic"/>
          <w:color w:val="00b0f0"/>
          <w:rtl w:val="0"/>
        </w:rPr>
        <w:t xml:space="preserve">Principle 8. </w:t>
      </w:r>
      <w:r w:rsidDel="00000000" w:rsidR="00000000" w:rsidRPr="00000000">
        <w:rPr>
          <w:rFonts w:ascii="Century Gothic" w:cs="Century Gothic" w:eastAsia="Century Gothic" w:hAnsi="Century Gothic"/>
          <w:b w:val="1"/>
          <w:bCs w:val="1"/>
          <w:rtl w:val="0"/>
        </w:rPr>
        <w:t xml:space="preserve">Businesses should undertake initiatives to promote greater environmental responsibility.</w:t>
      </w:r>
    </w:p>
    <w:p w:rsidR="00000000" w:rsidDel="00000000" w:rsidP="00000000" w:rsidRDefault="00000000" w:rsidRPr="00000000" w14:paraId="0000029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40" w:line="360" w:lineRule="auto"/>
        <w:ind w:left="0" w:right="0" w:firstLine="0"/>
        <w:jc w:val="both"/>
        <w:rPr/>
      </w:pPr>
      <w:r w:rsidDel="00000000" w:rsidR="00000000" w:rsidRPr="00000000">
        <w:rPr>
          <w:rtl w:val="0"/>
        </w:rPr>
        <w:t xml:space="preserve">The Rio Declaration says that business has the responsibility to ensure that activities within their own operations do not cause harm to the environment. Society expects business to be good actors in the community. The questions for community-led enterprises are provided in  Table 10.</w:t>
      </w:r>
    </w:p>
    <w:p w:rsidR="00000000" w:rsidDel="00000000" w:rsidP="00000000" w:rsidRDefault="00000000" w:rsidRPr="00000000" w14:paraId="0000029C">
      <w:pPr>
        <w:spacing w:after="0" w:before="240" w:line="360" w:lineRule="auto"/>
        <w:jc w:val="both"/>
        <w:rPr>
          <w:rFonts w:ascii="Arial" w:cs="Arial" w:eastAsia="Arial" w:hAnsi="Arial"/>
        </w:rPr>
      </w:pPr>
      <w:r w:rsidDel="00000000" w:rsidR="00000000" w:rsidRPr="00000000">
        <w:rPr>
          <w:rFonts w:ascii="Century Gothic" w:cs="Century Gothic" w:eastAsia="Century Gothic" w:hAnsi="Century Gothic"/>
          <w:rtl w:val="0"/>
        </w:rPr>
        <w:t xml:space="preserve"> </w:t>
      </w:r>
      <w:r w:rsidDel="00000000" w:rsidR="00000000" w:rsidRPr="00000000">
        <w:rPr>
          <w:rFonts w:ascii="Arial" w:cs="Arial" w:eastAsia="Arial" w:hAnsi="Arial"/>
          <w:rtl w:val="0"/>
        </w:rPr>
        <w:t xml:space="preserve">Table 10. Questions for Community-Led Enterprises Regarding Principle 8</w:t>
      </w:r>
    </w:p>
    <w:tbl>
      <w:tblPr>
        <w:tblStyle w:val="Table13"/>
        <w:tblW w:w="9025.511811023624"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770.6512548000467"/>
        <w:gridCol w:w="2000.7292191924287"/>
        <w:gridCol w:w="6254.131337031148"/>
        <w:tblGridChange w:id="0">
          <w:tblGrid>
            <w:gridCol w:w="770.6512548000467"/>
            <w:gridCol w:w="2000.7292191924287"/>
            <w:gridCol w:w="6254.131337031148"/>
          </w:tblGrid>
        </w:tblGridChange>
      </w:tblGrid>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9D">
            <w:pPr>
              <w:spacing w:after="0" w:line="276" w:lineRule="auto"/>
              <w:jc w:val="center"/>
              <w:rPr>
                <w:rFonts w:ascii="Arial" w:cs="Arial" w:eastAsia="Arial" w:hAnsi="Arial"/>
              </w:rPr>
            </w:pPr>
            <w:r w:rsidDel="00000000" w:rsidR="00000000" w:rsidRPr="00000000">
              <w:rPr>
                <w:rFonts w:ascii="Arial" w:cs="Arial" w:eastAsia="Arial" w:hAnsi="Arial"/>
                <w:rtl w:val="0"/>
              </w:rPr>
              <w:t xml:space="preserve">No.</w:t>
            </w:r>
          </w:p>
        </w:tc>
        <w:tc>
          <w:tcPr>
            <w:tcBorders>
              <w:top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9E">
            <w:pPr>
              <w:spacing w:after="0" w:line="276" w:lineRule="auto"/>
              <w:jc w:val="center"/>
              <w:rPr>
                <w:rFonts w:ascii="Arial" w:cs="Arial" w:eastAsia="Arial" w:hAnsi="Arial"/>
              </w:rPr>
            </w:pPr>
            <w:r w:rsidDel="00000000" w:rsidR="00000000" w:rsidRPr="00000000">
              <w:rPr>
                <w:rFonts w:ascii="Arial" w:cs="Arial" w:eastAsia="Arial" w:hAnsi="Arial"/>
                <w:rtl w:val="0"/>
              </w:rPr>
              <w:t xml:space="preserve">Area</w:t>
            </w:r>
          </w:p>
        </w:tc>
        <w:tc>
          <w:tcPr>
            <w:tcBorders>
              <w:top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9F">
            <w:pPr>
              <w:spacing w:after="0" w:line="276" w:lineRule="auto"/>
              <w:jc w:val="center"/>
              <w:rPr>
                <w:rFonts w:ascii="Arial" w:cs="Arial" w:eastAsia="Arial" w:hAnsi="Arial"/>
              </w:rPr>
            </w:pPr>
            <w:r w:rsidDel="00000000" w:rsidR="00000000" w:rsidRPr="00000000">
              <w:rPr>
                <w:rFonts w:ascii="Arial" w:cs="Arial" w:eastAsia="Arial" w:hAnsi="Arial"/>
                <w:rtl w:val="0"/>
              </w:rPr>
              <w:t xml:space="preserve">Questions</w:t>
            </w:r>
          </w:p>
        </w:tc>
      </w:tr>
      <w:tr>
        <w:trPr>
          <w:cantSplit w:val="0"/>
          <w:trHeight w:val="6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A0">
            <w:pPr>
              <w:spacing w:after="0" w:line="276" w:lineRule="auto"/>
              <w:jc w:val="both"/>
              <w:rPr>
                <w:rFonts w:ascii="Arial" w:cs="Arial" w:eastAsia="Arial" w:hAnsi="Arial"/>
              </w:rPr>
            </w:pPr>
            <w:r w:rsidDel="00000000" w:rsidR="00000000" w:rsidRPr="00000000">
              <w:rPr>
                <w:rFonts w:ascii="Arial" w:cs="Arial" w:eastAsia="Arial" w:hAnsi="Arial"/>
                <w:rtl w:val="0"/>
              </w:rPr>
              <w:t xml:space="preserve">1</w:t>
            </w:r>
          </w:p>
        </w:tc>
        <w:tc>
          <w:tcPr>
            <w:vMerge w:val="restart"/>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A1">
            <w:pPr>
              <w:spacing w:after="0" w:line="276" w:lineRule="auto"/>
              <w:jc w:val="both"/>
              <w:rPr>
                <w:rFonts w:ascii="Arial" w:cs="Arial" w:eastAsia="Arial" w:hAnsi="Arial"/>
              </w:rPr>
            </w:pPr>
            <w:r w:rsidDel="00000000" w:rsidR="00000000" w:rsidRPr="00000000">
              <w:rPr>
                <w:rFonts w:ascii="Arial" w:cs="Arial" w:eastAsia="Arial" w:hAnsi="Arial"/>
                <w:rtl w:val="0"/>
              </w:rPr>
              <w:t xml:space="preserve">Environmental responsibility</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A2">
            <w:pPr>
              <w:spacing w:after="0" w:line="276" w:lineRule="auto"/>
              <w:rPr>
                <w:rFonts w:ascii="Arial" w:cs="Arial" w:eastAsia="Arial" w:hAnsi="Arial"/>
              </w:rPr>
            </w:pPr>
            <w:r w:rsidDel="00000000" w:rsidR="00000000" w:rsidRPr="00000000">
              <w:rPr>
                <w:rFonts w:ascii="Arial" w:cs="Arial" w:eastAsia="Arial" w:hAnsi="Arial"/>
                <w:rtl w:val="0"/>
              </w:rPr>
              <w:t xml:space="preserve">How do you work with suppliers to make your products more environmentally friendly?</w:t>
            </w:r>
          </w:p>
        </w:tc>
      </w:tr>
      <w:tr>
        <w:trPr>
          <w:cantSplit w:val="0"/>
          <w:trHeight w:val="6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A3">
            <w:pPr>
              <w:spacing w:after="0" w:line="276" w:lineRule="auto"/>
              <w:jc w:val="both"/>
              <w:rPr>
                <w:rFonts w:ascii="Arial" w:cs="Arial" w:eastAsia="Arial" w:hAnsi="Arial"/>
              </w:rPr>
            </w:pPr>
            <w:r w:rsidDel="00000000" w:rsidR="00000000" w:rsidRPr="00000000">
              <w:rPr>
                <w:rFonts w:ascii="Arial" w:cs="Arial" w:eastAsia="Arial" w:hAnsi="Arial"/>
                <w:rtl w:val="0"/>
              </w:rPr>
              <w:t xml:space="preserve">2</w:t>
            </w:r>
          </w:p>
        </w:tc>
        <w:tc>
          <w:tcPr>
            <w:vMerge w:val="continue"/>
            <w:tcBorders>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A4">
            <w:pPr>
              <w:rPr/>
            </w:pPr>
            <w:r w:rsidDel="00000000" w:rsidR="00000000" w:rsidRPr="00000000">
              <w:rPr>
                <w:rtl w:val="0"/>
              </w:rPr>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A5">
            <w:pPr>
              <w:spacing w:after="0" w:line="276" w:lineRule="auto"/>
              <w:rPr>
                <w:rFonts w:ascii="Arial" w:cs="Arial" w:eastAsia="Arial" w:hAnsi="Arial"/>
              </w:rPr>
            </w:pPr>
            <w:r w:rsidDel="00000000" w:rsidR="00000000" w:rsidRPr="00000000">
              <w:rPr>
                <w:rFonts w:ascii="Arial" w:cs="Arial" w:eastAsia="Arial" w:hAnsi="Arial"/>
                <w:rtl w:val="0"/>
              </w:rPr>
              <w:t xml:space="preserve">How do you track and share your progress on environmental responsibility with others?</w:t>
            </w:r>
          </w:p>
        </w:tc>
      </w:tr>
    </w:tbl>
    <w:p w:rsidR="00000000" w:rsidDel="00000000" w:rsidP="00000000" w:rsidRDefault="00000000" w:rsidRPr="00000000" w14:paraId="000002A6">
      <w:pPr>
        <w:spacing w:after="0" w:before="240" w:line="360" w:lineRule="auto"/>
        <w:jc w:val="both"/>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 </w:t>
      </w:r>
    </w:p>
    <w:p w:rsidR="00000000" w:rsidDel="00000000" w:rsidP="00000000" w:rsidRDefault="00000000" w:rsidRPr="00000000" w14:paraId="000002A7">
      <w:pPr>
        <w:spacing w:after="0" w:before="240" w:line="360" w:lineRule="auto"/>
        <w:jc w:val="both"/>
        <w:rPr>
          <w:rFonts w:ascii="Century Gothic" w:cs="Century Gothic" w:eastAsia="Century Gothic" w:hAnsi="Century Gothic"/>
          <w:b w:val="1"/>
          <w:bCs w:val="1"/>
        </w:rPr>
      </w:pPr>
      <w:r w:rsidDel="00000000" w:rsidR="00000000" w:rsidRPr="00000000">
        <w:rPr>
          <w:rFonts w:ascii="Century Gothic" w:cs="Century Gothic" w:eastAsia="Century Gothic" w:hAnsi="Century Gothic"/>
          <w:color w:val="00b0f0"/>
          <w:rtl w:val="0"/>
        </w:rPr>
        <w:t xml:space="preserve">Principle 9. </w:t>
      </w:r>
      <w:r w:rsidDel="00000000" w:rsidR="00000000" w:rsidRPr="00000000">
        <w:rPr>
          <w:rFonts w:ascii="Century Gothic" w:cs="Century Gothic" w:eastAsia="Century Gothic" w:hAnsi="Century Gothic"/>
          <w:b w:val="1"/>
          <w:bCs w:val="1"/>
          <w:rtl w:val="0"/>
        </w:rPr>
        <w:t xml:space="preserve">Businesses should encourage the development and diffusion of environmentally friendly technologies</w:t>
      </w:r>
    </w:p>
    <w:p w:rsidR="00000000" w:rsidDel="00000000" w:rsidP="00000000" w:rsidRDefault="00000000" w:rsidRPr="00000000" w14:paraId="000002A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40" w:line="360" w:lineRule="auto"/>
        <w:ind w:left="0" w:right="0" w:firstLine="0"/>
        <w:jc w:val="both"/>
        <w:rPr/>
      </w:pPr>
      <w:r w:rsidDel="00000000" w:rsidR="00000000" w:rsidRPr="00000000">
        <w:rPr>
          <w:rtl w:val="0"/>
        </w:rPr>
        <w:t xml:space="preserve">Environmentally sound technologies should protect the environment, are less polluting, use all resources in a more sustainable manner, recycle more of their wastes and products and handle residual wastes in a more acceptable manner than the technologies for which they were substitutes. The questions for community-led enterprises are provided in Table 11.</w:t>
      </w:r>
    </w:p>
    <w:p w:rsidR="00000000" w:rsidDel="00000000" w:rsidP="00000000" w:rsidRDefault="00000000" w:rsidRPr="00000000" w14:paraId="000002A9">
      <w:pPr>
        <w:spacing w:after="0" w:before="240" w:line="360" w:lineRule="auto"/>
        <w:jc w:val="both"/>
        <w:rPr>
          <w:rFonts w:ascii="Arial" w:cs="Arial" w:eastAsia="Arial" w:hAnsi="Arial"/>
        </w:rPr>
      </w:pPr>
      <w:r w:rsidDel="00000000" w:rsidR="00000000" w:rsidRPr="00000000">
        <w:rPr>
          <w:rFonts w:ascii="Arial" w:cs="Arial" w:eastAsia="Arial" w:hAnsi="Arial"/>
          <w:rtl w:val="0"/>
        </w:rPr>
        <w:t xml:space="preserve">Table 11. Questions for Community-Led Enterprises Regarding Principle 9</w:t>
      </w:r>
    </w:p>
    <w:tbl>
      <w:tblPr>
        <w:tblStyle w:val="Table14"/>
        <w:tblW w:w="9025.511811023624"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771.918773311231"/>
        <w:gridCol w:w="2107.9320348114384"/>
        <w:gridCol w:w="6145.6610029009535"/>
        <w:tblGridChange w:id="0">
          <w:tblGrid>
            <w:gridCol w:w="771.918773311231"/>
            <w:gridCol w:w="2107.9320348114384"/>
            <w:gridCol w:w="6145.6610029009535"/>
          </w:tblGrid>
        </w:tblGridChange>
      </w:tblGrid>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AA">
            <w:pPr>
              <w:spacing w:after="0" w:line="276" w:lineRule="auto"/>
              <w:jc w:val="center"/>
              <w:rPr>
                <w:rFonts w:ascii="Arial" w:cs="Arial" w:eastAsia="Arial" w:hAnsi="Arial"/>
              </w:rPr>
            </w:pPr>
            <w:r w:rsidDel="00000000" w:rsidR="00000000" w:rsidRPr="00000000">
              <w:rPr>
                <w:rFonts w:ascii="Arial" w:cs="Arial" w:eastAsia="Arial" w:hAnsi="Arial"/>
                <w:rtl w:val="0"/>
              </w:rPr>
              <w:t xml:space="preserve">No.</w:t>
            </w:r>
          </w:p>
        </w:tc>
        <w:tc>
          <w:tcPr>
            <w:tcBorders>
              <w:top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AB">
            <w:pPr>
              <w:spacing w:after="0" w:line="276" w:lineRule="auto"/>
              <w:jc w:val="center"/>
              <w:rPr>
                <w:rFonts w:ascii="Arial" w:cs="Arial" w:eastAsia="Arial" w:hAnsi="Arial"/>
              </w:rPr>
            </w:pPr>
            <w:r w:rsidDel="00000000" w:rsidR="00000000" w:rsidRPr="00000000">
              <w:rPr>
                <w:rFonts w:ascii="Arial" w:cs="Arial" w:eastAsia="Arial" w:hAnsi="Arial"/>
                <w:rtl w:val="0"/>
              </w:rPr>
              <w:t xml:space="preserve">Area</w:t>
            </w:r>
          </w:p>
        </w:tc>
        <w:tc>
          <w:tcPr>
            <w:tcBorders>
              <w:top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AC">
            <w:pPr>
              <w:spacing w:after="0" w:line="276" w:lineRule="auto"/>
              <w:jc w:val="center"/>
              <w:rPr>
                <w:rFonts w:ascii="Arial" w:cs="Arial" w:eastAsia="Arial" w:hAnsi="Arial"/>
              </w:rPr>
            </w:pPr>
            <w:r w:rsidDel="00000000" w:rsidR="00000000" w:rsidRPr="00000000">
              <w:rPr>
                <w:rFonts w:ascii="Arial" w:cs="Arial" w:eastAsia="Arial" w:hAnsi="Arial"/>
                <w:rtl w:val="0"/>
              </w:rPr>
              <w:t xml:space="preserve">Questions</w:t>
            </w:r>
          </w:p>
        </w:tc>
      </w:tr>
      <w:tr>
        <w:trPr>
          <w:cantSplit w:val="0"/>
          <w:trHeight w:val="9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AD">
            <w:pPr>
              <w:spacing w:after="0" w:line="276" w:lineRule="auto"/>
              <w:jc w:val="both"/>
              <w:rPr>
                <w:rFonts w:ascii="Arial" w:cs="Arial" w:eastAsia="Arial" w:hAnsi="Arial"/>
              </w:rPr>
            </w:pPr>
            <w:r w:rsidDel="00000000" w:rsidR="00000000" w:rsidRPr="00000000">
              <w:rPr>
                <w:rFonts w:ascii="Arial" w:cs="Arial" w:eastAsia="Arial" w:hAnsi="Arial"/>
                <w:rtl w:val="0"/>
              </w:rPr>
              <w:t xml:space="preserve">1</w:t>
            </w:r>
          </w:p>
        </w:tc>
        <w:tc>
          <w:tcPr>
            <w:vMerge w:val="restart"/>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AE">
            <w:pPr>
              <w:spacing w:after="0" w:line="276" w:lineRule="auto"/>
              <w:jc w:val="both"/>
              <w:rPr>
                <w:rFonts w:ascii="Arial" w:cs="Arial" w:eastAsia="Arial" w:hAnsi="Arial"/>
              </w:rPr>
            </w:pPr>
            <w:r w:rsidDel="00000000" w:rsidR="00000000" w:rsidRPr="00000000">
              <w:rPr>
                <w:rFonts w:ascii="Arial" w:cs="Arial" w:eastAsia="Arial" w:hAnsi="Arial"/>
                <w:rtl w:val="0"/>
              </w:rPr>
              <w:t xml:space="preserve">Environmentally friendly technologies</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AF">
            <w:pPr>
              <w:spacing w:after="0" w:line="276" w:lineRule="auto"/>
              <w:rPr>
                <w:rFonts w:ascii="Arial" w:cs="Arial" w:eastAsia="Arial" w:hAnsi="Arial"/>
              </w:rPr>
            </w:pPr>
            <w:r w:rsidDel="00000000" w:rsidR="00000000" w:rsidRPr="00000000">
              <w:rPr>
                <w:rFonts w:ascii="Arial" w:cs="Arial" w:eastAsia="Arial" w:hAnsi="Arial"/>
                <w:rtl w:val="0"/>
              </w:rPr>
              <w:t xml:space="preserve">How does your company use environmentally friendly technologies to reduce waste and increase efficiency?</w:t>
            </w:r>
          </w:p>
        </w:tc>
      </w:tr>
      <w:tr>
        <w:trPr>
          <w:cantSplit w:val="0"/>
          <w:trHeight w:val="9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B0">
            <w:pPr>
              <w:spacing w:after="0" w:line="276" w:lineRule="auto"/>
              <w:jc w:val="both"/>
              <w:rPr>
                <w:rFonts w:ascii="Arial" w:cs="Arial" w:eastAsia="Arial" w:hAnsi="Arial"/>
              </w:rPr>
            </w:pPr>
            <w:r w:rsidDel="00000000" w:rsidR="00000000" w:rsidRPr="00000000">
              <w:rPr>
                <w:rFonts w:ascii="Arial" w:cs="Arial" w:eastAsia="Arial" w:hAnsi="Arial"/>
                <w:rtl w:val="0"/>
              </w:rPr>
              <w:t xml:space="preserve">2</w:t>
            </w:r>
          </w:p>
        </w:tc>
        <w:tc>
          <w:tcPr>
            <w:vMerge w:val="continue"/>
            <w:tcBorders>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B1">
            <w:pPr>
              <w:rPr/>
            </w:pPr>
            <w:r w:rsidDel="00000000" w:rsidR="00000000" w:rsidRPr="00000000">
              <w:rPr>
                <w:rtl w:val="0"/>
              </w:rPr>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B2">
            <w:pPr>
              <w:spacing w:after="0" w:line="276" w:lineRule="auto"/>
              <w:rPr>
                <w:rFonts w:ascii="Arial" w:cs="Arial" w:eastAsia="Arial" w:hAnsi="Arial"/>
              </w:rPr>
            </w:pPr>
            <w:r w:rsidDel="00000000" w:rsidR="00000000" w:rsidRPr="00000000">
              <w:rPr>
                <w:rFonts w:ascii="Arial" w:cs="Arial" w:eastAsia="Arial" w:hAnsi="Arial"/>
                <w:rtl w:val="0"/>
              </w:rPr>
              <w:t xml:space="preserve">What new opportunities have you discovered by using more eco-friendly technologies in your business?</w:t>
            </w:r>
          </w:p>
        </w:tc>
      </w:tr>
      <w:tr>
        <w:trPr>
          <w:cantSplit w:val="0"/>
          <w:trHeight w:val="9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B3">
            <w:pPr>
              <w:spacing w:after="0" w:line="276" w:lineRule="auto"/>
              <w:jc w:val="both"/>
              <w:rPr>
                <w:rFonts w:ascii="Arial" w:cs="Arial" w:eastAsia="Arial" w:hAnsi="Arial"/>
              </w:rPr>
            </w:pPr>
            <w:r w:rsidDel="00000000" w:rsidR="00000000" w:rsidRPr="00000000">
              <w:rPr>
                <w:rFonts w:ascii="Arial" w:cs="Arial" w:eastAsia="Arial" w:hAnsi="Arial"/>
                <w:rtl w:val="0"/>
              </w:rPr>
              <w:t xml:space="preserve">3</w:t>
            </w:r>
          </w:p>
        </w:tc>
        <w:tc>
          <w:tcPr>
            <w:vMerge w:val="continue"/>
            <w:tcBorders>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B4">
            <w:pPr>
              <w:rPr/>
            </w:pPr>
            <w:r w:rsidDel="00000000" w:rsidR="00000000" w:rsidRPr="00000000">
              <w:rPr>
                <w:rtl w:val="0"/>
              </w:rPr>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B5">
            <w:pPr>
              <w:spacing w:after="0" w:line="276" w:lineRule="auto"/>
              <w:rPr>
                <w:rFonts w:ascii="Arial" w:cs="Arial" w:eastAsia="Arial" w:hAnsi="Arial"/>
              </w:rPr>
            </w:pPr>
            <w:r w:rsidDel="00000000" w:rsidR="00000000" w:rsidRPr="00000000">
              <w:rPr>
                <w:rFonts w:ascii="Arial" w:cs="Arial" w:eastAsia="Arial" w:hAnsi="Arial"/>
                <w:rtl w:val="0"/>
              </w:rPr>
              <w:t xml:space="preserve">Have you made any changes to your products, processes, or materials to make your business more environmentally friendly?</w:t>
            </w:r>
          </w:p>
        </w:tc>
      </w:tr>
      <w:tr>
        <w:trPr>
          <w:cantSplit w:val="0"/>
          <w:trHeight w:val="12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B6">
            <w:pPr>
              <w:spacing w:after="0" w:line="276" w:lineRule="auto"/>
              <w:jc w:val="both"/>
              <w:rPr>
                <w:rFonts w:ascii="Arial" w:cs="Arial" w:eastAsia="Arial" w:hAnsi="Arial"/>
              </w:rPr>
            </w:pPr>
            <w:r w:rsidDel="00000000" w:rsidR="00000000" w:rsidRPr="00000000">
              <w:rPr>
                <w:rFonts w:ascii="Arial" w:cs="Arial" w:eastAsia="Arial" w:hAnsi="Arial"/>
                <w:rtl w:val="0"/>
              </w:rPr>
              <w:t xml:space="preserve">4</w:t>
            </w:r>
          </w:p>
        </w:tc>
        <w:tc>
          <w:tcPr>
            <w:vMerge w:val="continue"/>
            <w:tcBorders>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B7">
            <w:pPr>
              <w:rPr/>
            </w:pPr>
            <w:r w:rsidDel="00000000" w:rsidR="00000000" w:rsidRPr="00000000">
              <w:rPr>
                <w:rtl w:val="0"/>
              </w:rPr>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B8">
            <w:pPr>
              <w:spacing w:after="0" w:line="276" w:lineRule="auto"/>
              <w:rPr>
                <w:rFonts w:ascii="Arial" w:cs="Arial" w:eastAsia="Arial" w:hAnsi="Arial"/>
              </w:rPr>
            </w:pPr>
            <w:r w:rsidDel="00000000" w:rsidR="00000000" w:rsidRPr="00000000">
              <w:rPr>
                <w:rFonts w:ascii="Arial" w:cs="Arial" w:eastAsia="Arial" w:hAnsi="Arial"/>
                <w:rtl w:val="0"/>
              </w:rPr>
              <w:t xml:space="preserve">Does your company have a policy to use environmentally sound technologies, and how do you share this information with your customers or stakeholders?</w:t>
            </w:r>
          </w:p>
        </w:tc>
      </w:tr>
      <w:tr>
        <w:trPr>
          <w:cantSplit w:val="0"/>
          <w:trHeight w:val="9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B9">
            <w:pPr>
              <w:spacing w:after="0" w:line="276" w:lineRule="auto"/>
              <w:jc w:val="both"/>
              <w:rPr>
                <w:rFonts w:ascii="Arial" w:cs="Arial" w:eastAsia="Arial" w:hAnsi="Arial"/>
              </w:rPr>
            </w:pPr>
            <w:r w:rsidDel="00000000" w:rsidR="00000000" w:rsidRPr="00000000">
              <w:rPr>
                <w:rFonts w:ascii="Arial" w:cs="Arial" w:eastAsia="Arial" w:hAnsi="Arial"/>
                <w:rtl w:val="0"/>
              </w:rPr>
              <w:t xml:space="preserve">5</w:t>
            </w:r>
          </w:p>
        </w:tc>
        <w:tc>
          <w:tcPr>
            <w:vMerge w:val="continue"/>
            <w:tcBorders>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BA">
            <w:pPr>
              <w:rPr/>
            </w:pPr>
            <w:r w:rsidDel="00000000" w:rsidR="00000000" w:rsidRPr="00000000">
              <w:rPr>
                <w:rtl w:val="0"/>
              </w:rPr>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BB">
            <w:pPr>
              <w:spacing w:after="0" w:line="276" w:lineRule="auto"/>
              <w:rPr>
                <w:rFonts w:ascii="Arial" w:cs="Arial" w:eastAsia="Arial" w:hAnsi="Arial"/>
              </w:rPr>
            </w:pPr>
            <w:r w:rsidDel="00000000" w:rsidR="00000000" w:rsidRPr="00000000">
              <w:rPr>
                <w:rFonts w:ascii="Arial" w:cs="Arial" w:eastAsia="Arial" w:hAnsi="Arial"/>
                <w:rtl w:val="0"/>
              </w:rPr>
              <w:t xml:space="preserve">How does your company make sure that your suppliers and partners meet environmental standards?</w:t>
            </w:r>
          </w:p>
        </w:tc>
      </w:tr>
    </w:tbl>
    <w:p w:rsidR="00000000" w:rsidDel="00000000" w:rsidP="00000000" w:rsidRDefault="00000000" w:rsidRPr="00000000" w14:paraId="000002BC">
      <w:pPr>
        <w:spacing w:after="0" w:before="240" w:line="360" w:lineRule="auto"/>
        <w:jc w:val="both"/>
        <w:rPr>
          <w:rFonts w:ascii="Century Gothic" w:cs="Century Gothic" w:eastAsia="Century Gothic" w:hAnsi="Century Gothic"/>
          <w:b w:val="1"/>
          <w:bCs w:val="1"/>
        </w:rPr>
      </w:pPr>
      <w:r w:rsidDel="00000000" w:rsidR="00000000" w:rsidRPr="00000000">
        <w:rPr>
          <w:rFonts w:ascii="Century Gothic" w:cs="Century Gothic" w:eastAsia="Century Gothic" w:hAnsi="Century Gothic"/>
          <w:color w:val="00b0f0"/>
          <w:rtl w:val="0"/>
        </w:rPr>
        <w:t xml:space="preserve">Principle 10</w:t>
      </w:r>
      <w:r w:rsidDel="00000000" w:rsidR="00000000" w:rsidRPr="00000000">
        <w:rPr>
          <w:rFonts w:ascii="Century Gothic" w:cs="Century Gothic" w:eastAsia="Century Gothic" w:hAnsi="Century Gothic"/>
          <w:b w:val="1"/>
          <w:bCs w:val="1"/>
          <w:color w:val="00b0f0"/>
          <w:rtl w:val="0"/>
        </w:rPr>
        <w:t xml:space="preserve">. </w:t>
      </w:r>
      <w:r w:rsidDel="00000000" w:rsidR="00000000" w:rsidRPr="00000000">
        <w:rPr>
          <w:rFonts w:ascii="Century Gothic" w:cs="Century Gothic" w:eastAsia="Century Gothic" w:hAnsi="Century Gothic"/>
          <w:b w:val="1"/>
          <w:bCs w:val="1"/>
          <w:rtl w:val="0"/>
        </w:rPr>
        <w:t xml:space="preserve">Businesses should work against corruption in all its forms, including extortion and bribery.</w:t>
      </w:r>
    </w:p>
    <w:p w:rsidR="00000000" w:rsidDel="00000000" w:rsidP="00000000" w:rsidRDefault="00000000" w:rsidRPr="00000000" w14:paraId="000002B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40" w:line="360" w:lineRule="auto"/>
        <w:ind w:left="0" w:right="0" w:firstLine="0"/>
        <w:jc w:val="both"/>
        <w:rPr/>
      </w:pPr>
      <w:r w:rsidDel="00000000" w:rsidR="00000000" w:rsidRPr="00000000">
        <w:rPr>
          <w:rtl w:val="0"/>
        </w:rPr>
        <w:t xml:space="preserve">It is not only to avoid bribery, extortion and other forms of corruption, but also to proactively develop policies and concrete programmes to address corruption internally and within their supply chains. The questions for community-led enterprises are provided in the Table 12.</w:t>
      </w:r>
    </w:p>
    <w:p w:rsidR="00000000" w:rsidDel="00000000" w:rsidP="00000000" w:rsidRDefault="00000000" w:rsidRPr="00000000" w14:paraId="000002BE">
      <w:pPr>
        <w:spacing w:after="0" w:before="240" w:line="360" w:lineRule="auto"/>
        <w:jc w:val="both"/>
        <w:rPr>
          <w:rFonts w:ascii="Arial" w:cs="Arial" w:eastAsia="Arial" w:hAnsi="Arial"/>
        </w:rPr>
      </w:pPr>
      <w:r w:rsidDel="00000000" w:rsidR="00000000" w:rsidRPr="00000000">
        <w:rPr>
          <w:rFonts w:ascii="Century Gothic" w:cs="Century Gothic" w:eastAsia="Century Gothic" w:hAnsi="Century Gothic"/>
          <w:rtl w:val="0"/>
        </w:rPr>
        <w:t xml:space="preserve"> </w:t>
      </w:r>
      <w:r w:rsidDel="00000000" w:rsidR="00000000" w:rsidRPr="00000000">
        <w:rPr>
          <w:rFonts w:ascii="Arial" w:cs="Arial" w:eastAsia="Arial" w:hAnsi="Arial"/>
          <w:rtl w:val="0"/>
        </w:rPr>
        <w:t xml:space="preserve">Table 12. Questions for Community-Led Enterprises Regarding Principle 10</w:t>
      </w:r>
    </w:p>
    <w:tbl>
      <w:tblPr>
        <w:tblStyle w:val="Table15"/>
        <w:tblW w:w="9025.511811023624"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771.918773311231"/>
        <w:gridCol w:w="2018.864484044758"/>
        <w:gridCol w:w="6234.728553667635"/>
        <w:tblGridChange w:id="0">
          <w:tblGrid>
            <w:gridCol w:w="771.918773311231"/>
            <w:gridCol w:w="2018.864484044758"/>
            <w:gridCol w:w="6234.728553667635"/>
          </w:tblGrid>
        </w:tblGridChange>
      </w:tblGrid>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BF">
            <w:pPr>
              <w:spacing w:after="0" w:line="276" w:lineRule="auto"/>
              <w:jc w:val="center"/>
              <w:rPr>
                <w:rFonts w:ascii="Arial" w:cs="Arial" w:eastAsia="Arial" w:hAnsi="Arial"/>
              </w:rPr>
            </w:pPr>
            <w:r w:rsidDel="00000000" w:rsidR="00000000" w:rsidRPr="00000000">
              <w:rPr>
                <w:rFonts w:ascii="Arial" w:cs="Arial" w:eastAsia="Arial" w:hAnsi="Arial"/>
                <w:rtl w:val="0"/>
              </w:rPr>
              <w:t xml:space="preserve">No.</w:t>
            </w:r>
          </w:p>
        </w:tc>
        <w:tc>
          <w:tcPr>
            <w:tcBorders>
              <w:top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C0">
            <w:pPr>
              <w:spacing w:after="0" w:line="276" w:lineRule="auto"/>
              <w:jc w:val="center"/>
              <w:rPr>
                <w:rFonts w:ascii="Arial" w:cs="Arial" w:eastAsia="Arial" w:hAnsi="Arial"/>
              </w:rPr>
            </w:pPr>
            <w:r w:rsidDel="00000000" w:rsidR="00000000" w:rsidRPr="00000000">
              <w:rPr>
                <w:rFonts w:ascii="Arial" w:cs="Arial" w:eastAsia="Arial" w:hAnsi="Arial"/>
                <w:rtl w:val="0"/>
              </w:rPr>
              <w:t xml:space="preserve">Area</w:t>
            </w:r>
          </w:p>
        </w:tc>
        <w:tc>
          <w:tcPr>
            <w:tcBorders>
              <w:top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C1">
            <w:pPr>
              <w:spacing w:after="0" w:line="276" w:lineRule="auto"/>
              <w:jc w:val="center"/>
              <w:rPr>
                <w:rFonts w:ascii="Arial" w:cs="Arial" w:eastAsia="Arial" w:hAnsi="Arial"/>
              </w:rPr>
            </w:pPr>
            <w:r w:rsidDel="00000000" w:rsidR="00000000" w:rsidRPr="00000000">
              <w:rPr>
                <w:rFonts w:ascii="Arial" w:cs="Arial" w:eastAsia="Arial" w:hAnsi="Arial"/>
                <w:rtl w:val="0"/>
              </w:rPr>
              <w:t xml:space="preserve">Questions</w:t>
            </w:r>
          </w:p>
        </w:tc>
      </w:tr>
      <w:tr>
        <w:trPr>
          <w:cantSplit w:val="0"/>
          <w:trHeight w:val="9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C2">
            <w:pPr>
              <w:spacing w:after="0" w:line="276" w:lineRule="auto"/>
              <w:jc w:val="both"/>
              <w:rPr>
                <w:rFonts w:ascii="Arial" w:cs="Arial" w:eastAsia="Arial" w:hAnsi="Arial"/>
              </w:rPr>
            </w:pPr>
            <w:r w:rsidDel="00000000" w:rsidR="00000000" w:rsidRPr="00000000">
              <w:rPr>
                <w:rFonts w:ascii="Arial" w:cs="Arial" w:eastAsia="Arial" w:hAnsi="Arial"/>
                <w:rtl w:val="0"/>
              </w:rPr>
              <w:t xml:space="preserve">1</w:t>
            </w:r>
          </w:p>
        </w:tc>
        <w:tc>
          <w:tcPr>
            <w:vMerge w:val="restart"/>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C3">
            <w:pPr>
              <w:spacing w:after="0" w:line="276" w:lineRule="auto"/>
              <w:jc w:val="both"/>
              <w:rPr>
                <w:rFonts w:ascii="Arial" w:cs="Arial" w:eastAsia="Arial" w:hAnsi="Arial"/>
              </w:rPr>
            </w:pPr>
            <w:r w:rsidDel="00000000" w:rsidR="00000000" w:rsidRPr="00000000">
              <w:rPr>
                <w:rFonts w:ascii="Arial" w:cs="Arial" w:eastAsia="Arial" w:hAnsi="Arial"/>
                <w:rtl w:val="0"/>
              </w:rPr>
              <w:t xml:space="preserve">Corruption</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C4">
            <w:pPr>
              <w:spacing w:after="0" w:line="276" w:lineRule="auto"/>
              <w:rPr>
                <w:rFonts w:ascii="Arial" w:cs="Arial" w:eastAsia="Arial" w:hAnsi="Arial"/>
              </w:rPr>
            </w:pPr>
            <w:r w:rsidDel="00000000" w:rsidR="00000000" w:rsidRPr="00000000">
              <w:rPr>
                <w:rFonts w:ascii="Arial" w:cs="Arial" w:eastAsia="Arial" w:hAnsi="Arial"/>
                <w:rtl w:val="0"/>
              </w:rPr>
              <w:t xml:space="preserve">Does your company have a clear policy to prevent bribery and corruption, both inside your business and with your partners</w:t>
            </w:r>
          </w:p>
        </w:tc>
      </w:tr>
      <w:tr>
        <w:trPr>
          <w:cantSplit w:val="0"/>
          <w:trHeight w:val="9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C5">
            <w:pPr>
              <w:spacing w:after="0" w:line="276" w:lineRule="auto"/>
              <w:jc w:val="both"/>
              <w:rPr>
                <w:rFonts w:ascii="Arial" w:cs="Arial" w:eastAsia="Arial" w:hAnsi="Arial"/>
              </w:rPr>
            </w:pPr>
            <w:r w:rsidDel="00000000" w:rsidR="00000000" w:rsidRPr="00000000">
              <w:rPr>
                <w:rFonts w:ascii="Arial" w:cs="Arial" w:eastAsia="Arial" w:hAnsi="Arial"/>
                <w:rtl w:val="0"/>
              </w:rPr>
              <w:t xml:space="preserve">2</w:t>
            </w:r>
          </w:p>
        </w:tc>
        <w:tc>
          <w:tcPr>
            <w:vMerge w:val="continue"/>
            <w:tcBorders>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2C6">
            <w:pPr>
              <w:rPr/>
            </w:pPr>
            <w:r w:rsidDel="00000000" w:rsidR="00000000" w:rsidRPr="00000000">
              <w:rPr>
                <w:rtl w:val="0"/>
              </w:rPr>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C7">
            <w:pPr>
              <w:spacing w:after="0" w:line="276" w:lineRule="auto"/>
              <w:rPr>
                <w:rFonts w:ascii="Arial" w:cs="Arial" w:eastAsia="Arial" w:hAnsi="Arial"/>
              </w:rPr>
            </w:pPr>
            <w:r w:rsidDel="00000000" w:rsidR="00000000" w:rsidRPr="00000000">
              <w:rPr>
                <w:rFonts w:ascii="Arial" w:cs="Arial" w:eastAsia="Arial" w:hAnsi="Arial"/>
                <w:rtl w:val="0"/>
              </w:rPr>
              <w:t xml:space="preserve">How does your company ensure transparency and ethical behavior, and do you share your efforts to fight corruption with your stakeholders?</w:t>
            </w:r>
          </w:p>
        </w:tc>
      </w:tr>
    </w:tbl>
    <w:p w:rsidR="00000000" w:rsidDel="00000000" w:rsidP="00000000" w:rsidRDefault="00000000" w:rsidRPr="00000000" w14:paraId="000002C8">
      <w:pPr>
        <w:spacing w:after="0" w:before="240" w:line="360" w:lineRule="auto"/>
        <w:jc w:val="both"/>
        <w:rPr/>
      </w:pPr>
      <w:r w:rsidDel="00000000" w:rsidR="00000000" w:rsidRPr="00000000">
        <w:rPr>
          <w:rtl w:val="0"/>
        </w:rPr>
        <w:t xml:space="preserve"> </w:t>
      </w:r>
      <w:r w:rsidDel="00000000" w:rsidR="00000000" w:rsidRPr="00000000">
        <w:rPr>
          <w:rtl w:val="0"/>
        </w:rPr>
        <w:t xml:space="preserve">The summary table of questions fo</w:t>
      </w:r>
      <w:r w:rsidDel="00000000" w:rsidR="00000000" w:rsidRPr="00000000">
        <w:rPr>
          <w:b w:val="1"/>
          <w:bCs w:val="1"/>
          <w:rtl w:val="0"/>
        </w:rPr>
        <w:t xml:space="preserve">r the first example i</w:t>
      </w:r>
      <w:r w:rsidDel="00000000" w:rsidR="00000000" w:rsidRPr="00000000">
        <w:rPr>
          <w:rtl w:val="0"/>
        </w:rPr>
        <w:t xml:space="preserve">s provided below (Table 13).</w:t>
      </w:r>
    </w:p>
    <w:p w:rsidR="00000000" w:rsidDel="00000000" w:rsidP="00000000" w:rsidRDefault="00000000" w:rsidRPr="00000000" w14:paraId="000002C9">
      <w:pPr>
        <w:spacing w:after="240" w:before="240" w:lineRule="auto"/>
        <w:rPr>
          <w:rFonts w:ascii="Arial" w:cs="Arial" w:eastAsia="Arial" w:hAnsi="Arial"/>
        </w:rPr>
      </w:pPr>
      <w:r w:rsidDel="00000000" w:rsidR="00000000" w:rsidRPr="00000000">
        <w:rPr>
          <w:rtl w:val="0"/>
        </w:rPr>
        <w:t xml:space="preserve"> </w:t>
      </w:r>
      <w:r w:rsidDel="00000000" w:rsidR="00000000" w:rsidRPr="00000000">
        <w:rPr>
          <w:rFonts w:ascii="Arial" w:cs="Arial" w:eastAsia="Arial" w:hAnsi="Arial"/>
          <w:rtl w:val="0"/>
        </w:rPr>
        <w:t xml:space="preserve">Table 13. Questions for Reporting based on the Ten Principles of the UN Global Compact</w:t>
      </w:r>
    </w:p>
    <w:tbl>
      <w:tblPr>
        <w:tblStyle w:val="Table16"/>
        <w:tblW w:w="9025.511811023624"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1022.594934253908"/>
        <w:gridCol w:w="8002.916876769715"/>
        <w:tblGridChange w:id="0">
          <w:tblGrid>
            <w:gridCol w:w="1022.594934253908"/>
            <w:gridCol w:w="8002.916876769715"/>
          </w:tblGrid>
        </w:tblGridChange>
      </w:tblGrid>
      <w:tr>
        <w:trPr>
          <w:cantSplit w:val="0"/>
          <w:trHeight w:val="315"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CA">
            <w:pPr>
              <w:spacing w:after="0" w:line="276"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No.</w:t>
            </w:r>
          </w:p>
        </w:tc>
        <w:tc>
          <w:tcPr>
            <w:tcBorders>
              <w:top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CB">
            <w:pPr>
              <w:spacing w:after="0" w:line="276"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Questions</w:t>
            </w:r>
          </w:p>
        </w:tc>
      </w:tr>
      <w:tr>
        <w:trPr>
          <w:cantSplit w:val="0"/>
          <w:trHeight w:val="315" w:hRule="atLeast"/>
          <w:tblHeader w:val="0"/>
        </w:trPr>
        <w:tc>
          <w:tcPr>
            <w:gridSpan w:val="2"/>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CC">
            <w:pPr>
              <w:spacing w:after="0" w:line="276" w:lineRule="auto"/>
              <w:rPr>
                <w:rFonts w:ascii="Arial" w:cs="Arial" w:eastAsia="Arial" w:hAnsi="Arial"/>
              </w:rPr>
            </w:pPr>
            <w:r w:rsidDel="00000000" w:rsidR="00000000" w:rsidRPr="00000000">
              <w:rPr>
                <w:rFonts w:ascii="Arial" w:cs="Arial" w:eastAsia="Arial" w:hAnsi="Arial"/>
                <w:rtl w:val="0"/>
              </w:rPr>
              <w:t xml:space="preserve">PRINCIPLE 1</w:t>
            </w:r>
          </w:p>
        </w:tc>
      </w:tr>
      <w:tr>
        <w:trPr>
          <w:cantSplit w:val="0"/>
          <w:trHeight w:val="6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CE">
            <w:pPr>
              <w:spacing w:after="0" w:line="276" w:lineRule="auto"/>
              <w:jc w:val="both"/>
              <w:rPr>
                <w:rFonts w:ascii="Arial" w:cs="Arial" w:eastAsia="Arial" w:hAnsi="Arial"/>
              </w:rPr>
            </w:pPr>
            <w:r w:rsidDel="00000000" w:rsidR="00000000" w:rsidRPr="00000000">
              <w:rPr>
                <w:rFonts w:ascii="Arial" w:cs="Arial" w:eastAsia="Arial" w:hAnsi="Arial"/>
                <w:rtl w:val="0"/>
              </w:rPr>
              <w:t xml:space="preserve">1</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CF">
            <w:pPr>
              <w:spacing w:after="0" w:line="276" w:lineRule="auto"/>
              <w:jc w:val="both"/>
              <w:rPr>
                <w:rFonts w:ascii="Arial" w:cs="Arial" w:eastAsia="Arial" w:hAnsi="Arial"/>
              </w:rPr>
            </w:pPr>
            <w:r w:rsidDel="00000000" w:rsidR="00000000" w:rsidRPr="00000000">
              <w:rPr>
                <w:rFonts w:ascii="Arial" w:cs="Arial" w:eastAsia="Arial" w:hAnsi="Arial"/>
                <w:rtl w:val="0"/>
              </w:rPr>
              <w:t xml:space="preserve">What measures are in place to ensure a safe and healthy workplace for employees?</w:t>
            </w:r>
          </w:p>
        </w:tc>
      </w:tr>
      <w:tr>
        <w:trPr>
          <w:cantSplit w:val="0"/>
          <w:trHeight w:val="6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D0">
            <w:pPr>
              <w:spacing w:after="0" w:line="276" w:lineRule="auto"/>
              <w:jc w:val="both"/>
              <w:rPr>
                <w:rFonts w:ascii="Arial" w:cs="Arial" w:eastAsia="Arial" w:hAnsi="Arial"/>
              </w:rPr>
            </w:pPr>
            <w:r w:rsidDel="00000000" w:rsidR="00000000" w:rsidRPr="00000000">
              <w:rPr>
                <w:rFonts w:ascii="Arial" w:cs="Arial" w:eastAsia="Arial" w:hAnsi="Arial"/>
                <w:rtl w:val="0"/>
              </w:rPr>
              <w:t xml:space="preserve">2</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D1">
            <w:pPr>
              <w:spacing w:after="0" w:line="276" w:lineRule="auto"/>
              <w:jc w:val="both"/>
              <w:rPr>
                <w:rFonts w:ascii="Arial" w:cs="Arial" w:eastAsia="Arial" w:hAnsi="Arial"/>
              </w:rPr>
            </w:pPr>
            <w:r w:rsidDel="00000000" w:rsidR="00000000" w:rsidRPr="00000000">
              <w:rPr>
                <w:rFonts w:ascii="Arial" w:cs="Arial" w:eastAsia="Arial" w:hAnsi="Arial"/>
                <w:rtl w:val="0"/>
              </w:rPr>
              <w:t xml:space="preserve">How does the company support employees' rights to organize and join trade unions or workers' associations?</w:t>
            </w:r>
          </w:p>
        </w:tc>
      </w:tr>
      <w:tr>
        <w:trPr>
          <w:cantSplit w:val="0"/>
          <w:trHeight w:val="6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D2">
            <w:pPr>
              <w:spacing w:after="0" w:line="276" w:lineRule="auto"/>
              <w:jc w:val="both"/>
              <w:rPr>
                <w:rFonts w:ascii="Arial" w:cs="Arial" w:eastAsia="Arial" w:hAnsi="Arial"/>
              </w:rPr>
            </w:pPr>
            <w:r w:rsidDel="00000000" w:rsidR="00000000" w:rsidRPr="00000000">
              <w:rPr>
                <w:rFonts w:ascii="Arial" w:cs="Arial" w:eastAsia="Arial" w:hAnsi="Arial"/>
                <w:rtl w:val="0"/>
              </w:rPr>
              <w:t xml:space="preserve">3</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D3">
            <w:pPr>
              <w:spacing w:after="0" w:line="276" w:lineRule="auto"/>
              <w:jc w:val="both"/>
              <w:rPr>
                <w:rFonts w:ascii="Arial" w:cs="Arial" w:eastAsia="Arial" w:hAnsi="Arial"/>
              </w:rPr>
            </w:pPr>
            <w:r w:rsidDel="00000000" w:rsidR="00000000" w:rsidRPr="00000000">
              <w:rPr>
                <w:rFonts w:ascii="Arial" w:cs="Arial" w:eastAsia="Arial" w:hAnsi="Arial"/>
                <w:rtl w:val="0"/>
              </w:rPr>
              <w:t xml:space="preserve">What policies and practices are implemented to prevent discrimination in hiring, promotions, and workplace treatment?</w:t>
            </w:r>
          </w:p>
        </w:tc>
      </w:tr>
      <w:tr>
        <w:trPr>
          <w:cantSplit w:val="0"/>
          <w:trHeight w:val="9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D4">
            <w:pPr>
              <w:spacing w:after="0" w:line="276" w:lineRule="auto"/>
              <w:jc w:val="both"/>
              <w:rPr>
                <w:rFonts w:ascii="Arial" w:cs="Arial" w:eastAsia="Arial" w:hAnsi="Arial"/>
              </w:rPr>
            </w:pPr>
            <w:r w:rsidDel="00000000" w:rsidR="00000000" w:rsidRPr="00000000">
              <w:rPr>
                <w:rFonts w:ascii="Arial" w:cs="Arial" w:eastAsia="Arial" w:hAnsi="Arial"/>
                <w:rtl w:val="0"/>
              </w:rPr>
              <w:t xml:space="preserve">4</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D5">
            <w:pPr>
              <w:spacing w:after="0" w:line="276" w:lineRule="auto"/>
              <w:jc w:val="both"/>
              <w:rPr>
                <w:rFonts w:ascii="Arial" w:cs="Arial" w:eastAsia="Arial" w:hAnsi="Arial"/>
              </w:rPr>
            </w:pPr>
            <w:r w:rsidDel="00000000" w:rsidR="00000000" w:rsidRPr="00000000">
              <w:rPr>
                <w:rFonts w:ascii="Arial" w:cs="Arial" w:eastAsia="Arial" w:hAnsi="Arial"/>
                <w:rtl w:val="0"/>
              </w:rPr>
              <w:t xml:space="preserve">What steps does the company take to ensure that neither forced labor nor child labor is used, directly or indirectly, within its operations or supply chain?</w:t>
            </w:r>
          </w:p>
        </w:tc>
      </w:tr>
      <w:tr>
        <w:trPr>
          <w:cantSplit w:val="0"/>
          <w:trHeight w:val="9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D6">
            <w:pPr>
              <w:spacing w:after="0" w:line="276" w:lineRule="auto"/>
              <w:jc w:val="both"/>
              <w:rPr>
                <w:rFonts w:ascii="Arial" w:cs="Arial" w:eastAsia="Arial" w:hAnsi="Arial"/>
              </w:rPr>
            </w:pPr>
            <w:r w:rsidDel="00000000" w:rsidR="00000000" w:rsidRPr="00000000">
              <w:rPr>
                <w:rFonts w:ascii="Arial" w:cs="Arial" w:eastAsia="Arial" w:hAnsi="Arial"/>
                <w:rtl w:val="0"/>
              </w:rPr>
              <w:t xml:space="preserve">5</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D7">
            <w:pPr>
              <w:spacing w:after="0" w:line="276" w:lineRule="auto"/>
              <w:jc w:val="both"/>
              <w:rPr>
                <w:rFonts w:ascii="Arial" w:cs="Arial" w:eastAsia="Arial" w:hAnsi="Arial"/>
              </w:rPr>
            </w:pPr>
            <w:r w:rsidDel="00000000" w:rsidR="00000000" w:rsidRPr="00000000">
              <w:rPr>
                <w:rFonts w:ascii="Arial" w:cs="Arial" w:eastAsia="Arial" w:hAnsi="Arial"/>
                <w:rtl w:val="0"/>
              </w:rPr>
              <w:t xml:space="preserve">How does the company help workers and their families access essential services like healthcare, education, and housing when they are not otherwise available?</w:t>
            </w:r>
          </w:p>
        </w:tc>
      </w:tr>
      <w:tr>
        <w:trPr>
          <w:cantSplit w:val="0"/>
          <w:trHeight w:val="6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D8">
            <w:pPr>
              <w:spacing w:after="0" w:line="276" w:lineRule="auto"/>
              <w:jc w:val="both"/>
              <w:rPr>
                <w:rFonts w:ascii="Arial" w:cs="Arial" w:eastAsia="Arial" w:hAnsi="Arial"/>
              </w:rPr>
            </w:pPr>
            <w:r w:rsidDel="00000000" w:rsidR="00000000" w:rsidRPr="00000000">
              <w:rPr>
                <w:rFonts w:ascii="Arial" w:cs="Arial" w:eastAsia="Arial" w:hAnsi="Arial"/>
                <w:rtl w:val="0"/>
              </w:rPr>
              <w:t xml:space="preserve">6</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D9">
            <w:pPr>
              <w:spacing w:after="0" w:line="276" w:lineRule="auto"/>
              <w:jc w:val="both"/>
              <w:rPr>
                <w:rFonts w:ascii="Arial" w:cs="Arial" w:eastAsia="Arial" w:hAnsi="Arial"/>
              </w:rPr>
            </w:pPr>
            <w:r w:rsidDel="00000000" w:rsidR="00000000" w:rsidRPr="00000000">
              <w:rPr>
                <w:rFonts w:ascii="Arial" w:cs="Arial" w:eastAsia="Arial" w:hAnsi="Arial"/>
                <w:rtl w:val="0"/>
              </w:rPr>
              <w:t xml:space="preserve">What initiatives does the company have to support and employ individuals affected by domestic violence?</w:t>
            </w:r>
          </w:p>
        </w:tc>
      </w:tr>
      <w:tr>
        <w:trPr>
          <w:cantSplit w:val="0"/>
          <w:trHeight w:val="6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DA">
            <w:pPr>
              <w:spacing w:after="0" w:line="276" w:lineRule="auto"/>
              <w:jc w:val="both"/>
              <w:rPr>
                <w:rFonts w:ascii="Arial" w:cs="Arial" w:eastAsia="Arial" w:hAnsi="Arial"/>
              </w:rPr>
            </w:pPr>
            <w:r w:rsidDel="00000000" w:rsidR="00000000" w:rsidRPr="00000000">
              <w:rPr>
                <w:rFonts w:ascii="Arial" w:cs="Arial" w:eastAsia="Arial" w:hAnsi="Arial"/>
                <w:rtl w:val="0"/>
              </w:rPr>
              <w:t xml:space="preserve">7</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DB">
            <w:pPr>
              <w:spacing w:after="0" w:line="276" w:lineRule="auto"/>
              <w:jc w:val="both"/>
              <w:rPr>
                <w:rFonts w:ascii="Arial" w:cs="Arial" w:eastAsia="Arial" w:hAnsi="Arial"/>
              </w:rPr>
            </w:pPr>
            <w:r w:rsidDel="00000000" w:rsidR="00000000" w:rsidRPr="00000000">
              <w:rPr>
                <w:rFonts w:ascii="Arial" w:cs="Arial" w:eastAsia="Arial" w:hAnsi="Arial"/>
                <w:rtl w:val="0"/>
              </w:rPr>
              <w:t xml:space="preserve">How does the company accommodate employees' religious practices and ensure inclusivity in the workplace?</w:t>
            </w:r>
          </w:p>
        </w:tc>
      </w:tr>
      <w:tr>
        <w:trPr>
          <w:cantSplit w:val="0"/>
          <w:trHeight w:val="315" w:hRule="atLeast"/>
          <w:tblHeader w:val="0"/>
        </w:trPr>
        <w:tc>
          <w:tcPr>
            <w:gridSpan w:val="2"/>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DC">
            <w:pPr>
              <w:spacing w:after="0" w:line="276" w:lineRule="auto"/>
              <w:jc w:val="both"/>
              <w:rPr>
                <w:rFonts w:ascii="Arial" w:cs="Arial" w:eastAsia="Arial" w:hAnsi="Arial"/>
              </w:rPr>
            </w:pPr>
            <w:r w:rsidDel="00000000" w:rsidR="00000000" w:rsidRPr="00000000">
              <w:rPr>
                <w:rFonts w:ascii="Arial" w:cs="Arial" w:eastAsia="Arial" w:hAnsi="Arial"/>
                <w:rtl w:val="0"/>
              </w:rPr>
              <w:t xml:space="preserve">PRINCIPLE 2</w:t>
            </w:r>
          </w:p>
        </w:tc>
      </w:tr>
      <w:tr>
        <w:trPr>
          <w:cantSplit w:val="0"/>
          <w:trHeight w:val="6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DE">
            <w:pPr>
              <w:spacing w:after="0" w:line="276" w:lineRule="auto"/>
              <w:jc w:val="both"/>
              <w:rPr>
                <w:rFonts w:ascii="Arial" w:cs="Arial" w:eastAsia="Arial" w:hAnsi="Arial"/>
              </w:rPr>
            </w:pPr>
            <w:r w:rsidDel="00000000" w:rsidR="00000000" w:rsidRPr="00000000">
              <w:rPr>
                <w:rFonts w:ascii="Arial" w:cs="Arial" w:eastAsia="Arial" w:hAnsi="Arial"/>
                <w:rtl w:val="0"/>
              </w:rPr>
              <w:t xml:space="preserve">1</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DF">
            <w:pPr>
              <w:spacing w:after="0" w:line="276" w:lineRule="auto"/>
              <w:rPr>
                <w:rFonts w:ascii="Arial" w:cs="Arial" w:eastAsia="Arial" w:hAnsi="Arial"/>
              </w:rPr>
            </w:pPr>
            <w:r w:rsidDel="00000000" w:rsidR="00000000" w:rsidRPr="00000000">
              <w:rPr>
                <w:rFonts w:ascii="Arial" w:cs="Arial" w:eastAsia="Arial" w:hAnsi="Arial"/>
                <w:rtl w:val="0"/>
              </w:rPr>
              <w:t xml:space="preserve">Has the company established a monitoring/tracking system to ensure that its human rights policies are being implemented?</w:t>
            </w:r>
          </w:p>
        </w:tc>
      </w:tr>
      <w:tr>
        <w:trPr>
          <w:cantSplit w:val="0"/>
          <w:trHeight w:val="6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E0">
            <w:pPr>
              <w:spacing w:after="0" w:line="276" w:lineRule="auto"/>
              <w:jc w:val="both"/>
              <w:rPr>
                <w:rFonts w:ascii="Arial" w:cs="Arial" w:eastAsia="Arial" w:hAnsi="Arial"/>
              </w:rPr>
            </w:pPr>
            <w:r w:rsidDel="00000000" w:rsidR="00000000" w:rsidRPr="00000000">
              <w:rPr>
                <w:rFonts w:ascii="Arial" w:cs="Arial" w:eastAsia="Arial" w:hAnsi="Arial"/>
                <w:rtl w:val="0"/>
              </w:rPr>
              <w:t xml:space="preserve">2</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E1">
            <w:pPr>
              <w:spacing w:after="0" w:line="276" w:lineRule="auto"/>
              <w:jc w:val="both"/>
              <w:rPr>
                <w:rFonts w:ascii="Arial" w:cs="Arial" w:eastAsia="Arial" w:hAnsi="Arial"/>
              </w:rPr>
            </w:pPr>
            <w:r w:rsidDel="00000000" w:rsidR="00000000" w:rsidRPr="00000000">
              <w:rPr>
                <w:rFonts w:ascii="Arial" w:cs="Arial" w:eastAsia="Arial" w:hAnsi="Arial"/>
                <w:rtl w:val="0"/>
              </w:rPr>
              <w:t xml:space="preserve">Does the company actively engage in open dialogue with stakeholder groups, including civil society organizations?</w:t>
            </w:r>
          </w:p>
        </w:tc>
      </w:tr>
      <w:tr>
        <w:trPr>
          <w:cantSplit w:val="0"/>
          <w:trHeight w:val="315" w:hRule="atLeast"/>
          <w:tblHeader w:val="0"/>
        </w:trPr>
        <w:tc>
          <w:tcPr>
            <w:gridSpan w:val="2"/>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E2">
            <w:pPr>
              <w:spacing w:after="0" w:line="276" w:lineRule="auto"/>
              <w:jc w:val="both"/>
              <w:rPr>
                <w:rFonts w:ascii="Arial" w:cs="Arial" w:eastAsia="Arial" w:hAnsi="Arial"/>
              </w:rPr>
            </w:pPr>
            <w:r w:rsidDel="00000000" w:rsidR="00000000" w:rsidRPr="00000000">
              <w:rPr>
                <w:rFonts w:ascii="Arial" w:cs="Arial" w:eastAsia="Arial" w:hAnsi="Arial"/>
                <w:rtl w:val="0"/>
              </w:rPr>
              <w:t xml:space="preserve">PRINCIPLE 3</w:t>
            </w:r>
          </w:p>
        </w:tc>
      </w:tr>
      <w:tr>
        <w:trPr>
          <w:cantSplit w:val="0"/>
          <w:trHeight w:val="6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E4">
            <w:pPr>
              <w:spacing w:after="0" w:line="276" w:lineRule="auto"/>
              <w:jc w:val="both"/>
              <w:rPr>
                <w:rFonts w:ascii="Arial" w:cs="Arial" w:eastAsia="Arial" w:hAnsi="Arial"/>
              </w:rPr>
            </w:pPr>
            <w:r w:rsidDel="00000000" w:rsidR="00000000" w:rsidRPr="00000000">
              <w:rPr>
                <w:rFonts w:ascii="Arial" w:cs="Arial" w:eastAsia="Arial" w:hAnsi="Arial"/>
                <w:rtl w:val="0"/>
              </w:rPr>
              <w:t xml:space="preserve">1</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E5">
            <w:pPr>
              <w:spacing w:after="0" w:line="276" w:lineRule="auto"/>
              <w:jc w:val="both"/>
              <w:rPr>
                <w:rFonts w:ascii="Arial" w:cs="Arial" w:eastAsia="Arial" w:hAnsi="Arial"/>
              </w:rPr>
            </w:pPr>
            <w:r w:rsidDel="00000000" w:rsidR="00000000" w:rsidRPr="00000000">
              <w:rPr>
                <w:rFonts w:ascii="Arial" w:cs="Arial" w:eastAsia="Arial" w:hAnsi="Arial"/>
                <w:rtl w:val="0"/>
              </w:rPr>
              <w:t xml:space="preserve">Does the company ensure that workers can freely join or form a trade union without fear of intimidation or retaliation?</w:t>
            </w:r>
          </w:p>
        </w:tc>
      </w:tr>
      <w:tr>
        <w:trPr>
          <w:cantSplit w:val="0"/>
          <w:trHeight w:val="6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E6">
            <w:pPr>
              <w:spacing w:after="0" w:line="276" w:lineRule="auto"/>
              <w:jc w:val="both"/>
              <w:rPr>
                <w:rFonts w:ascii="Arial" w:cs="Arial" w:eastAsia="Arial" w:hAnsi="Arial"/>
              </w:rPr>
            </w:pPr>
            <w:r w:rsidDel="00000000" w:rsidR="00000000" w:rsidRPr="00000000">
              <w:rPr>
                <w:rFonts w:ascii="Arial" w:cs="Arial" w:eastAsia="Arial" w:hAnsi="Arial"/>
                <w:rtl w:val="0"/>
              </w:rPr>
              <w:t xml:space="preserve">2</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E7">
            <w:pPr>
              <w:spacing w:after="0" w:line="276" w:lineRule="auto"/>
              <w:jc w:val="both"/>
              <w:rPr>
                <w:rFonts w:ascii="Arial" w:cs="Arial" w:eastAsia="Arial" w:hAnsi="Arial"/>
              </w:rPr>
            </w:pPr>
            <w:r w:rsidDel="00000000" w:rsidR="00000000" w:rsidRPr="00000000">
              <w:rPr>
                <w:rFonts w:ascii="Arial" w:cs="Arial" w:eastAsia="Arial" w:hAnsi="Arial"/>
                <w:rtl w:val="0"/>
              </w:rPr>
              <w:t xml:space="preserve">Are there policies in place to prevent discrimination against employees based on trade union membership or activities?</w:t>
            </w:r>
          </w:p>
        </w:tc>
      </w:tr>
      <w:tr>
        <w:trPr>
          <w:cantSplit w:val="0"/>
          <w:trHeight w:val="6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E8">
            <w:pPr>
              <w:spacing w:after="0" w:line="276" w:lineRule="auto"/>
              <w:jc w:val="both"/>
              <w:rPr>
                <w:rFonts w:ascii="Arial" w:cs="Arial" w:eastAsia="Arial" w:hAnsi="Arial"/>
              </w:rPr>
            </w:pPr>
            <w:r w:rsidDel="00000000" w:rsidR="00000000" w:rsidRPr="00000000">
              <w:rPr>
                <w:rFonts w:ascii="Arial" w:cs="Arial" w:eastAsia="Arial" w:hAnsi="Arial"/>
                <w:rtl w:val="0"/>
              </w:rPr>
              <w:t xml:space="preserve">3</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E9">
            <w:pPr>
              <w:spacing w:after="0" w:line="276" w:lineRule="auto"/>
              <w:jc w:val="both"/>
              <w:rPr>
                <w:rFonts w:ascii="Arial" w:cs="Arial" w:eastAsia="Arial" w:hAnsi="Arial"/>
              </w:rPr>
            </w:pPr>
            <w:r w:rsidDel="00000000" w:rsidR="00000000" w:rsidRPr="00000000">
              <w:rPr>
                <w:rFonts w:ascii="Arial" w:cs="Arial" w:eastAsia="Arial" w:hAnsi="Arial"/>
                <w:rtl w:val="0"/>
              </w:rPr>
              <w:t xml:space="preserve">Does the company provide workers' representatives with the necessary resources to support effective collective bargaining?</w:t>
            </w:r>
          </w:p>
        </w:tc>
      </w:tr>
      <w:tr>
        <w:trPr>
          <w:cantSplit w:val="0"/>
          <w:trHeight w:val="9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EA">
            <w:pPr>
              <w:spacing w:after="0" w:line="276" w:lineRule="auto"/>
              <w:jc w:val="both"/>
              <w:rPr>
                <w:rFonts w:ascii="Arial" w:cs="Arial" w:eastAsia="Arial" w:hAnsi="Arial"/>
              </w:rPr>
            </w:pPr>
            <w:r w:rsidDel="00000000" w:rsidR="00000000" w:rsidRPr="00000000">
              <w:rPr>
                <w:rFonts w:ascii="Arial" w:cs="Arial" w:eastAsia="Arial" w:hAnsi="Arial"/>
                <w:rtl w:val="0"/>
              </w:rPr>
              <w:t xml:space="preserve">4</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EB">
            <w:pPr>
              <w:spacing w:after="0" w:line="276" w:lineRule="auto"/>
              <w:jc w:val="both"/>
              <w:rPr>
                <w:rFonts w:ascii="Arial" w:cs="Arial" w:eastAsia="Arial" w:hAnsi="Arial"/>
              </w:rPr>
            </w:pPr>
            <w:r w:rsidDel="00000000" w:rsidR="00000000" w:rsidRPr="00000000">
              <w:rPr>
                <w:rFonts w:ascii="Arial" w:cs="Arial" w:eastAsia="Arial" w:hAnsi="Arial"/>
                <w:rtl w:val="0"/>
              </w:rPr>
              <w:t xml:space="preserve">Does the company allow worker representatives to perform their duties without undue interference while ensuring smooth business operations?</w:t>
            </w:r>
          </w:p>
        </w:tc>
      </w:tr>
      <w:tr>
        <w:trPr>
          <w:cantSplit w:val="0"/>
          <w:trHeight w:val="315" w:hRule="atLeast"/>
          <w:tblHeader w:val="0"/>
        </w:trPr>
        <w:tc>
          <w:tcPr>
            <w:gridSpan w:val="2"/>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EC">
            <w:pPr>
              <w:spacing w:after="0" w:line="276" w:lineRule="auto"/>
              <w:jc w:val="both"/>
              <w:rPr>
                <w:rFonts w:ascii="Arial" w:cs="Arial" w:eastAsia="Arial" w:hAnsi="Arial"/>
              </w:rPr>
            </w:pPr>
            <w:r w:rsidDel="00000000" w:rsidR="00000000" w:rsidRPr="00000000">
              <w:rPr>
                <w:rFonts w:ascii="Arial" w:cs="Arial" w:eastAsia="Arial" w:hAnsi="Arial"/>
                <w:rtl w:val="0"/>
              </w:rPr>
              <w:t xml:space="preserve">PRINCIPLE 4</w:t>
            </w:r>
          </w:p>
        </w:tc>
      </w:tr>
      <w:tr>
        <w:trPr>
          <w:cantSplit w:val="0"/>
          <w:trHeight w:val="6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EE">
            <w:pPr>
              <w:spacing w:after="0" w:line="276" w:lineRule="auto"/>
              <w:jc w:val="both"/>
              <w:rPr>
                <w:rFonts w:ascii="Arial" w:cs="Arial" w:eastAsia="Arial" w:hAnsi="Arial"/>
              </w:rPr>
            </w:pPr>
            <w:r w:rsidDel="00000000" w:rsidR="00000000" w:rsidRPr="00000000">
              <w:rPr>
                <w:rFonts w:ascii="Arial" w:cs="Arial" w:eastAsia="Arial" w:hAnsi="Arial"/>
                <w:rtl w:val="0"/>
              </w:rPr>
              <w:t xml:space="preserve">1</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EF">
            <w:pPr>
              <w:spacing w:after="0" w:line="276" w:lineRule="auto"/>
              <w:rPr>
                <w:rFonts w:ascii="Arial" w:cs="Arial" w:eastAsia="Arial" w:hAnsi="Arial"/>
              </w:rPr>
            </w:pPr>
            <w:r w:rsidDel="00000000" w:rsidR="00000000" w:rsidRPr="00000000">
              <w:rPr>
                <w:rFonts w:ascii="Arial" w:cs="Arial" w:eastAsia="Arial" w:hAnsi="Arial"/>
                <w:rtl w:val="0"/>
              </w:rPr>
              <w:t xml:space="preserve">How do you make sure your workers are not forced to work and can leave their jobs freely?</w:t>
            </w:r>
          </w:p>
        </w:tc>
      </w:tr>
      <w:tr>
        <w:trPr>
          <w:cantSplit w:val="0"/>
          <w:trHeight w:val="6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F0">
            <w:pPr>
              <w:spacing w:after="0" w:line="276" w:lineRule="auto"/>
              <w:jc w:val="both"/>
              <w:rPr>
                <w:rFonts w:ascii="Arial" w:cs="Arial" w:eastAsia="Arial" w:hAnsi="Arial"/>
              </w:rPr>
            </w:pPr>
            <w:r w:rsidDel="00000000" w:rsidR="00000000" w:rsidRPr="00000000">
              <w:rPr>
                <w:rFonts w:ascii="Arial" w:cs="Arial" w:eastAsia="Arial" w:hAnsi="Arial"/>
                <w:rtl w:val="0"/>
              </w:rPr>
              <w:t xml:space="preserve">2</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F1">
            <w:pPr>
              <w:spacing w:after="0" w:line="276" w:lineRule="auto"/>
              <w:jc w:val="both"/>
              <w:rPr>
                <w:rFonts w:ascii="Arial" w:cs="Arial" w:eastAsia="Arial" w:hAnsi="Arial"/>
              </w:rPr>
            </w:pPr>
            <w:r w:rsidDel="00000000" w:rsidR="00000000" w:rsidRPr="00000000">
              <w:rPr>
                <w:rFonts w:ascii="Arial" w:cs="Arial" w:eastAsia="Arial" w:hAnsi="Arial"/>
                <w:rtl w:val="0"/>
              </w:rPr>
              <w:t xml:space="preserve">Do you give all employees clear contracts in a language they understand?</w:t>
            </w:r>
          </w:p>
        </w:tc>
      </w:tr>
      <w:tr>
        <w:trPr>
          <w:cantSplit w:val="0"/>
          <w:trHeight w:val="6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F2">
            <w:pPr>
              <w:spacing w:after="0" w:line="276" w:lineRule="auto"/>
              <w:jc w:val="both"/>
              <w:rPr>
                <w:rFonts w:ascii="Arial" w:cs="Arial" w:eastAsia="Arial" w:hAnsi="Arial"/>
              </w:rPr>
            </w:pPr>
            <w:r w:rsidDel="00000000" w:rsidR="00000000" w:rsidRPr="00000000">
              <w:rPr>
                <w:rFonts w:ascii="Arial" w:cs="Arial" w:eastAsia="Arial" w:hAnsi="Arial"/>
                <w:rtl w:val="0"/>
              </w:rPr>
              <w:t xml:space="preserve">3</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F3">
            <w:pPr>
              <w:spacing w:after="0" w:line="276" w:lineRule="auto"/>
              <w:jc w:val="both"/>
              <w:rPr>
                <w:rFonts w:ascii="Arial" w:cs="Arial" w:eastAsia="Arial" w:hAnsi="Arial"/>
              </w:rPr>
            </w:pPr>
            <w:r w:rsidDel="00000000" w:rsidR="00000000" w:rsidRPr="00000000">
              <w:rPr>
                <w:rFonts w:ascii="Arial" w:cs="Arial" w:eastAsia="Arial" w:hAnsi="Arial"/>
                <w:rtl w:val="0"/>
              </w:rPr>
              <w:t xml:space="preserve">How do you check that your suppliers and partners do not use forced labour?</w:t>
            </w:r>
          </w:p>
        </w:tc>
      </w:tr>
      <w:tr>
        <w:trPr>
          <w:cantSplit w:val="0"/>
          <w:trHeight w:val="315" w:hRule="atLeast"/>
          <w:tblHeader w:val="0"/>
        </w:trPr>
        <w:tc>
          <w:tcPr>
            <w:gridSpan w:val="2"/>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F4">
            <w:pPr>
              <w:spacing w:after="0" w:line="276" w:lineRule="auto"/>
              <w:jc w:val="both"/>
              <w:rPr>
                <w:rFonts w:ascii="Arial" w:cs="Arial" w:eastAsia="Arial" w:hAnsi="Arial"/>
              </w:rPr>
            </w:pPr>
            <w:r w:rsidDel="00000000" w:rsidR="00000000" w:rsidRPr="00000000">
              <w:rPr>
                <w:rFonts w:ascii="Arial" w:cs="Arial" w:eastAsia="Arial" w:hAnsi="Arial"/>
                <w:rtl w:val="0"/>
              </w:rPr>
              <w:t xml:space="preserve">PRINCIPLE 5</w:t>
            </w:r>
          </w:p>
        </w:tc>
      </w:tr>
      <w:tr>
        <w:trPr>
          <w:cantSplit w:val="0"/>
          <w:trHeight w:val="315"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F6">
            <w:pPr>
              <w:spacing w:after="0" w:line="276" w:lineRule="auto"/>
              <w:jc w:val="both"/>
              <w:rPr>
                <w:rFonts w:ascii="Arial" w:cs="Arial" w:eastAsia="Arial" w:hAnsi="Arial"/>
              </w:rPr>
            </w:pPr>
            <w:r w:rsidDel="00000000" w:rsidR="00000000" w:rsidRPr="00000000">
              <w:rPr>
                <w:rFonts w:ascii="Arial" w:cs="Arial" w:eastAsia="Arial" w:hAnsi="Arial"/>
                <w:rtl w:val="0"/>
              </w:rPr>
              <w:t xml:space="preserve">1</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F7">
            <w:pPr>
              <w:spacing w:after="0" w:line="276" w:lineRule="auto"/>
              <w:rPr>
                <w:rFonts w:ascii="Arial" w:cs="Arial" w:eastAsia="Arial" w:hAnsi="Arial"/>
              </w:rPr>
            </w:pPr>
            <w:r w:rsidDel="00000000" w:rsidR="00000000" w:rsidRPr="00000000">
              <w:rPr>
                <w:rFonts w:ascii="Arial" w:cs="Arial" w:eastAsia="Arial" w:hAnsi="Arial"/>
                <w:rtl w:val="0"/>
              </w:rPr>
              <w:t xml:space="preserve">How do you check the age of workers during recruitment?</w:t>
            </w:r>
          </w:p>
        </w:tc>
      </w:tr>
      <w:tr>
        <w:trPr>
          <w:cantSplit w:val="0"/>
          <w:trHeight w:val="6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F8">
            <w:pPr>
              <w:spacing w:after="0" w:line="276" w:lineRule="auto"/>
              <w:jc w:val="both"/>
              <w:rPr>
                <w:rFonts w:ascii="Arial" w:cs="Arial" w:eastAsia="Arial" w:hAnsi="Arial"/>
              </w:rPr>
            </w:pPr>
            <w:r w:rsidDel="00000000" w:rsidR="00000000" w:rsidRPr="00000000">
              <w:rPr>
                <w:rFonts w:ascii="Arial" w:cs="Arial" w:eastAsia="Arial" w:hAnsi="Arial"/>
                <w:rtl w:val="0"/>
              </w:rPr>
              <w:t xml:space="preserve">2</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F9">
            <w:pPr>
              <w:spacing w:after="0" w:line="276" w:lineRule="auto"/>
              <w:jc w:val="both"/>
              <w:rPr>
                <w:rFonts w:ascii="Arial" w:cs="Arial" w:eastAsia="Arial" w:hAnsi="Arial"/>
              </w:rPr>
            </w:pPr>
            <w:r w:rsidDel="00000000" w:rsidR="00000000" w:rsidRPr="00000000">
              <w:rPr>
                <w:rFonts w:ascii="Arial" w:cs="Arial" w:eastAsia="Arial" w:hAnsi="Arial"/>
                <w:rtl w:val="0"/>
              </w:rPr>
              <w:t xml:space="preserve">How do you make sure that your suppliers and subcontractors are not using child labour and are following the same standards?</w:t>
            </w:r>
          </w:p>
        </w:tc>
      </w:tr>
      <w:tr>
        <w:trPr>
          <w:cantSplit w:val="0"/>
          <w:trHeight w:val="315" w:hRule="atLeast"/>
          <w:tblHeader w:val="0"/>
        </w:trPr>
        <w:tc>
          <w:tcPr>
            <w:gridSpan w:val="2"/>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FA">
            <w:pPr>
              <w:spacing w:after="0" w:line="276" w:lineRule="auto"/>
              <w:jc w:val="both"/>
              <w:rPr>
                <w:rFonts w:ascii="Arial" w:cs="Arial" w:eastAsia="Arial" w:hAnsi="Arial"/>
              </w:rPr>
            </w:pPr>
            <w:r w:rsidDel="00000000" w:rsidR="00000000" w:rsidRPr="00000000">
              <w:rPr>
                <w:rFonts w:ascii="Arial" w:cs="Arial" w:eastAsia="Arial" w:hAnsi="Arial"/>
                <w:rtl w:val="0"/>
              </w:rPr>
              <w:t xml:space="preserve">PRINCIPLE 6</w:t>
            </w:r>
          </w:p>
        </w:tc>
      </w:tr>
      <w:tr>
        <w:trPr>
          <w:cantSplit w:val="0"/>
          <w:trHeight w:val="6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FC">
            <w:pPr>
              <w:spacing w:after="0" w:line="276" w:lineRule="auto"/>
              <w:jc w:val="both"/>
              <w:rPr>
                <w:rFonts w:ascii="Arial" w:cs="Arial" w:eastAsia="Arial" w:hAnsi="Arial"/>
              </w:rPr>
            </w:pPr>
            <w:r w:rsidDel="00000000" w:rsidR="00000000" w:rsidRPr="00000000">
              <w:rPr>
                <w:rFonts w:ascii="Arial" w:cs="Arial" w:eastAsia="Arial" w:hAnsi="Arial"/>
                <w:rtl w:val="0"/>
              </w:rPr>
              <w:t xml:space="preserve">1</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FD">
            <w:pPr>
              <w:spacing w:after="0" w:line="276" w:lineRule="auto"/>
              <w:rPr>
                <w:rFonts w:ascii="Arial" w:cs="Arial" w:eastAsia="Arial" w:hAnsi="Arial"/>
              </w:rPr>
            </w:pPr>
            <w:r w:rsidDel="00000000" w:rsidR="00000000" w:rsidRPr="00000000">
              <w:rPr>
                <w:rFonts w:ascii="Arial" w:cs="Arial" w:eastAsia="Arial" w:hAnsi="Arial"/>
                <w:rtl w:val="0"/>
              </w:rPr>
              <w:t xml:space="preserve">How do you make sure that qualifications and experience are the main factors in hiring and promoting employees?</w:t>
            </w:r>
          </w:p>
        </w:tc>
      </w:tr>
      <w:tr>
        <w:trPr>
          <w:cantSplit w:val="0"/>
          <w:trHeight w:val="6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FE">
            <w:pPr>
              <w:spacing w:after="0" w:line="276" w:lineRule="auto"/>
              <w:jc w:val="both"/>
              <w:rPr>
                <w:rFonts w:ascii="Arial" w:cs="Arial" w:eastAsia="Arial" w:hAnsi="Arial"/>
              </w:rPr>
            </w:pPr>
            <w:r w:rsidDel="00000000" w:rsidR="00000000" w:rsidRPr="00000000">
              <w:rPr>
                <w:rFonts w:ascii="Arial" w:cs="Arial" w:eastAsia="Arial" w:hAnsi="Arial"/>
                <w:rtl w:val="0"/>
              </w:rPr>
              <w:t xml:space="preserve">2</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2FF">
            <w:pPr>
              <w:spacing w:after="0" w:line="276" w:lineRule="auto"/>
              <w:jc w:val="both"/>
              <w:rPr>
                <w:rFonts w:ascii="Arial" w:cs="Arial" w:eastAsia="Arial" w:hAnsi="Arial"/>
              </w:rPr>
            </w:pPr>
            <w:r w:rsidDel="00000000" w:rsidR="00000000" w:rsidRPr="00000000">
              <w:rPr>
                <w:rFonts w:ascii="Arial" w:cs="Arial" w:eastAsia="Arial" w:hAnsi="Arial"/>
                <w:rtl w:val="0"/>
              </w:rPr>
              <w:t xml:space="preserve">Who is responsible for equal employment practices in your company, and how do you share these policies with your staff?</w:t>
            </w:r>
          </w:p>
        </w:tc>
      </w:tr>
      <w:tr>
        <w:trPr>
          <w:cantSplit w:val="0"/>
          <w:trHeight w:val="6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00">
            <w:pPr>
              <w:spacing w:after="0" w:line="276" w:lineRule="auto"/>
              <w:jc w:val="both"/>
              <w:rPr>
                <w:rFonts w:ascii="Arial" w:cs="Arial" w:eastAsia="Arial" w:hAnsi="Arial"/>
              </w:rPr>
            </w:pPr>
            <w:r w:rsidDel="00000000" w:rsidR="00000000" w:rsidRPr="00000000">
              <w:rPr>
                <w:rFonts w:ascii="Arial" w:cs="Arial" w:eastAsia="Arial" w:hAnsi="Arial"/>
                <w:rtl w:val="0"/>
              </w:rPr>
              <w:t xml:space="preserve">3</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01">
            <w:pPr>
              <w:spacing w:after="0" w:line="276" w:lineRule="auto"/>
              <w:jc w:val="both"/>
              <w:rPr>
                <w:rFonts w:ascii="Arial" w:cs="Arial" w:eastAsia="Arial" w:hAnsi="Arial"/>
              </w:rPr>
            </w:pPr>
            <w:r w:rsidDel="00000000" w:rsidR="00000000" w:rsidRPr="00000000">
              <w:rPr>
                <w:rFonts w:ascii="Arial" w:cs="Arial" w:eastAsia="Arial" w:hAnsi="Arial"/>
                <w:rtl w:val="0"/>
              </w:rPr>
              <w:t xml:space="preserve">How do you make sure that job requirements don’t unfairly disadvantage certain groups of people?</w:t>
            </w:r>
          </w:p>
        </w:tc>
      </w:tr>
      <w:tr>
        <w:trPr>
          <w:cantSplit w:val="0"/>
          <w:trHeight w:val="6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02">
            <w:pPr>
              <w:spacing w:after="0" w:line="276" w:lineRule="auto"/>
              <w:jc w:val="both"/>
              <w:rPr>
                <w:rFonts w:ascii="Arial" w:cs="Arial" w:eastAsia="Arial" w:hAnsi="Arial"/>
              </w:rPr>
            </w:pPr>
            <w:r w:rsidDel="00000000" w:rsidR="00000000" w:rsidRPr="00000000">
              <w:rPr>
                <w:rFonts w:ascii="Arial" w:cs="Arial" w:eastAsia="Arial" w:hAnsi="Arial"/>
                <w:rtl w:val="0"/>
              </w:rPr>
              <w:t xml:space="preserve">4</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03">
            <w:pPr>
              <w:spacing w:after="0" w:line="276" w:lineRule="auto"/>
              <w:rPr>
                <w:rFonts w:ascii="Arial" w:cs="Arial" w:eastAsia="Arial" w:hAnsi="Arial"/>
              </w:rPr>
            </w:pPr>
            <w:r w:rsidDel="00000000" w:rsidR="00000000" w:rsidRPr="00000000">
              <w:rPr>
                <w:rFonts w:ascii="Arial" w:cs="Arial" w:eastAsia="Arial" w:hAnsi="Arial"/>
                <w:rtl w:val="0"/>
              </w:rPr>
              <w:t xml:space="preserve">Do you keep records of recruitment, training, and promotions to show that all employees have equal opportunities?</w:t>
            </w:r>
          </w:p>
        </w:tc>
      </w:tr>
      <w:tr>
        <w:trPr>
          <w:cantSplit w:val="0"/>
          <w:trHeight w:val="6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04">
            <w:pPr>
              <w:spacing w:after="0" w:line="276" w:lineRule="auto"/>
              <w:jc w:val="both"/>
              <w:rPr>
                <w:rFonts w:ascii="Arial" w:cs="Arial" w:eastAsia="Arial" w:hAnsi="Arial"/>
              </w:rPr>
            </w:pPr>
            <w:r w:rsidDel="00000000" w:rsidR="00000000" w:rsidRPr="00000000">
              <w:rPr>
                <w:rFonts w:ascii="Arial" w:cs="Arial" w:eastAsia="Arial" w:hAnsi="Arial"/>
                <w:rtl w:val="0"/>
              </w:rPr>
              <w:t xml:space="preserve">5</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05">
            <w:pPr>
              <w:spacing w:after="0" w:line="276" w:lineRule="auto"/>
              <w:jc w:val="both"/>
              <w:rPr>
                <w:rFonts w:ascii="Arial" w:cs="Arial" w:eastAsia="Arial" w:hAnsi="Arial"/>
              </w:rPr>
            </w:pPr>
            <w:r w:rsidDel="00000000" w:rsidR="00000000" w:rsidRPr="00000000">
              <w:rPr>
                <w:rFonts w:ascii="Arial" w:cs="Arial" w:eastAsia="Arial" w:hAnsi="Arial"/>
                <w:rtl w:val="0"/>
              </w:rPr>
              <w:t xml:space="preserve">Do you provide training to help employees recognize and address unconscious bias?</w:t>
            </w:r>
          </w:p>
        </w:tc>
      </w:tr>
      <w:tr>
        <w:trPr>
          <w:cantSplit w:val="0"/>
          <w:trHeight w:val="6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06">
            <w:pPr>
              <w:spacing w:after="0" w:line="276" w:lineRule="auto"/>
              <w:jc w:val="both"/>
              <w:rPr>
                <w:rFonts w:ascii="Arial" w:cs="Arial" w:eastAsia="Arial" w:hAnsi="Arial"/>
              </w:rPr>
            </w:pPr>
            <w:r w:rsidDel="00000000" w:rsidR="00000000" w:rsidRPr="00000000">
              <w:rPr>
                <w:rFonts w:ascii="Arial" w:cs="Arial" w:eastAsia="Arial" w:hAnsi="Arial"/>
                <w:rtl w:val="0"/>
              </w:rPr>
              <w:t xml:space="preserve">6</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07">
            <w:pPr>
              <w:spacing w:after="0" w:line="276" w:lineRule="auto"/>
              <w:jc w:val="both"/>
              <w:rPr>
                <w:rFonts w:ascii="Arial" w:cs="Arial" w:eastAsia="Arial" w:hAnsi="Arial"/>
              </w:rPr>
            </w:pPr>
            <w:r w:rsidDel="00000000" w:rsidR="00000000" w:rsidRPr="00000000">
              <w:rPr>
                <w:rFonts w:ascii="Arial" w:cs="Arial" w:eastAsia="Arial" w:hAnsi="Arial"/>
                <w:rtl w:val="0"/>
              </w:rPr>
              <w:t xml:space="preserve">What do you do if someone in your company feels they have been discriminated against?</w:t>
            </w:r>
          </w:p>
        </w:tc>
      </w:tr>
      <w:tr>
        <w:trPr>
          <w:cantSplit w:val="0"/>
          <w:trHeight w:val="6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08">
            <w:pPr>
              <w:spacing w:after="0" w:line="276" w:lineRule="auto"/>
              <w:jc w:val="both"/>
              <w:rPr>
                <w:rFonts w:ascii="Arial" w:cs="Arial" w:eastAsia="Arial" w:hAnsi="Arial"/>
              </w:rPr>
            </w:pPr>
            <w:r w:rsidDel="00000000" w:rsidR="00000000" w:rsidRPr="00000000">
              <w:rPr>
                <w:rFonts w:ascii="Arial" w:cs="Arial" w:eastAsia="Arial" w:hAnsi="Arial"/>
                <w:rtl w:val="0"/>
              </w:rPr>
              <w:t xml:space="preserve">7</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09">
            <w:pPr>
              <w:spacing w:after="0" w:line="276" w:lineRule="auto"/>
              <w:jc w:val="both"/>
              <w:rPr>
                <w:rFonts w:ascii="Arial" w:cs="Arial" w:eastAsia="Arial" w:hAnsi="Arial"/>
              </w:rPr>
            </w:pPr>
            <w:r w:rsidDel="00000000" w:rsidR="00000000" w:rsidRPr="00000000">
              <w:rPr>
                <w:rFonts w:ascii="Arial" w:cs="Arial" w:eastAsia="Arial" w:hAnsi="Arial"/>
                <w:rtl w:val="0"/>
              </w:rPr>
              <w:t xml:space="preserve">How do you make sure employees feel comfortable raising concerns or complaints at work?</w:t>
            </w:r>
          </w:p>
        </w:tc>
      </w:tr>
      <w:tr>
        <w:trPr>
          <w:cantSplit w:val="0"/>
          <w:trHeight w:val="6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0A">
            <w:pPr>
              <w:spacing w:after="0" w:line="276" w:lineRule="auto"/>
              <w:jc w:val="both"/>
              <w:rPr>
                <w:rFonts w:ascii="Arial" w:cs="Arial" w:eastAsia="Arial" w:hAnsi="Arial"/>
              </w:rPr>
            </w:pPr>
            <w:r w:rsidDel="00000000" w:rsidR="00000000" w:rsidRPr="00000000">
              <w:rPr>
                <w:rFonts w:ascii="Arial" w:cs="Arial" w:eastAsia="Arial" w:hAnsi="Arial"/>
                <w:rtl w:val="0"/>
              </w:rPr>
              <w:t xml:space="preserve">8</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0B">
            <w:pPr>
              <w:spacing w:after="0" w:line="276" w:lineRule="auto"/>
              <w:jc w:val="both"/>
              <w:rPr>
                <w:rFonts w:ascii="Arial" w:cs="Arial" w:eastAsia="Arial" w:hAnsi="Arial"/>
              </w:rPr>
            </w:pPr>
            <w:r w:rsidDel="00000000" w:rsidR="00000000" w:rsidRPr="00000000">
              <w:rPr>
                <w:rFonts w:ascii="Arial" w:cs="Arial" w:eastAsia="Arial" w:hAnsi="Arial"/>
                <w:rtl w:val="0"/>
              </w:rPr>
              <w:t xml:space="preserve">Do you offer training on non-discrimination and make adjustments for employees with disabilities?</w:t>
            </w:r>
          </w:p>
        </w:tc>
      </w:tr>
      <w:tr>
        <w:trPr>
          <w:cantSplit w:val="0"/>
          <w:trHeight w:val="6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0C">
            <w:pPr>
              <w:spacing w:after="0" w:line="276" w:lineRule="auto"/>
              <w:jc w:val="both"/>
              <w:rPr>
                <w:rFonts w:ascii="Arial" w:cs="Arial" w:eastAsia="Arial" w:hAnsi="Arial"/>
              </w:rPr>
            </w:pPr>
            <w:r w:rsidDel="00000000" w:rsidR="00000000" w:rsidRPr="00000000">
              <w:rPr>
                <w:rFonts w:ascii="Arial" w:cs="Arial" w:eastAsia="Arial" w:hAnsi="Arial"/>
                <w:rtl w:val="0"/>
              </w:rPr>
              <w:t xml:space="preserve">9</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0D">
            <w:pPr>
              <w:spacing w:after="0" w:line="276" w:lineRule="auto"/>
              <w:rPr>
                <w:rFonts w:ascii="Arial" w:cs="Arial" w:eastAsia="Arial" w:hAnsi="Arial"/>
              </w:rPr>
            </w:pPr>
            <w:r w:rsidDel="00000000" w:rsidR="00000000" w:rsidRPr="00000000">
              <w:rPr>
                <w:rFonts w:ascii="Arial" w:cs="Arial" w:eastAsia="Arial" w:hAnsi="Arial"/>
                <w:rtl w:val="0"/>
              </w:rPr>
              <w:t xml:space="preserve">Do you have programs that help employees develop new skills and grow in their jobs?</w:t>
            </w:r>
          </w:p>
        </w:tc>
      </w:tr>
      <w:tr>
        <w:trPr>
          <w:cantSplit w:val="0"/>
          <w:trHeight w:val="315" w:hRule="atLeast"/>
          <w:tblHeader w:val="0"/>
        </w:trPr>
        <w:tc>
          <w:tcPr>
            <w:gridSpan w:val="2"/>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0E">
            <w:pPr>
              <w:spacing w:after="0" w:line="276" w:lineRule="auto"/>
              <w:jc w:val="both"/>
              <w:rPr>
                <w:rFonts w:ascii="Arial" w:cs="Arial" w:eastAsia="Arial" w:hAnsi="Arial"/>
              </w:rPr>
            </w:pPr>
            <w:r w:rsidDel="00000000" w:rsidR="00000000" w:rsidRPr="00000000">
              <w:rPr>
                <w:rFonts w:ascii="Arial" w:cs="Arial" w:eastAsia="Arial" w:hAnsi="Arial"/>
                <w:rtl w:val="0"/>
              </w:rPr>
              <w:t xml:space="preserve">PRINCIPLE 7</w:t>
            </w:r>
          </w:p>
        </w:tc>
      </w:tr>
      <w:tr>
        <w:trPr>
          <w:cantSplit w:val="0"/>
          <w:trHeight w:val="6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10">
            <w:pPr>
              <w:spacing w:after="0" w:line="276" w:lineRule="auto"/>
              <w:jc w:val="both"/>
              <w:rPr>
                <w:rFonts w:ascii="Arial" w:cs="Arial" w:eastAsia="Arial" w:hAnsi="Arial"/>
              </w:rPr>
            </w:pPr>
            <w:r w:rsidDel="00000000" w:rsidR="00000000" w:rsidRPr="00000000">
              <w:rPr>
                <w:rFonts w:ascii="Arial" w:cs="Arial" w:eastAsia="Arial" w:hAnsi="Arial"/>
                <w:rtl w:val="0"/>
              </w:rPr>
              <w:t xml:space="preserve">1</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11">
            <w:pPr>
              <w:spacing w:after="0" w:line="276" w:lineRule="auto"/>
              <w:rPr>
                <w:rFonts w:ascii="Arial" w:cs="Arial" w:eastAsia="Arial" w:hAnsi="Arial"/>
              </w:rPr>
            </w:pPr>
            <w:r w:rsidDel="00000000" w:rsidR="00000000" w:rsidRPr="00000000">
              <w:rPr>
                <w:rFonts w:ascii="Arial" w:cs="Arial" w:eastAsia="Arial" w:hAnsi="Arial"/>
                <w:rtl w:val="0"/>
              </w:rPr>
              <w:t xml:space="preserve">Does your company have rules to protect health and the environment, and how do you make sure everyone follows them?</w:t>
            </w:r>
          </w:p>
        </w:tc>
      </w:tr>
      <w:tr>
        <w:trPr>
          <w:cantSplit w:val="0"/>
          <w:trHeight w:val="6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12">
            <w:pPr>
              <w:spacing w:after="0" w:line="276" w:lineRule="auto"/>
              <w:jc w:val="both"/>
              <w:rPr>
                <w:rFonts w:ascii="Arial" w:cs="Arial" w:eastAsia="Arial" w:hAnsi="Arial"/>
              </w:rPr>
            </w:pPr>
            <w:r w:rsidDel="00000000" w:rsidR="00000000" w:rsidRPr="00000000">
              <w:rPr>
                <w:rFonts w:ascii="Arial" w:cs="Arial" w:eastAsia="Arial" w:hAnsi="Arial"/>
                <w:rtl w:val="0"/>
              </w:rPr>
              <w:t xml:space="preserve">2</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13">
            <w:pPr>
              <w:spacing w:after="0" w:line="276" w:lineRule="auto"/>
              <w:rPr>
                <w:rFonts w:ascii="Arial" w:cs="Arial" w:eastAsia="Arial" w:hAnsi="Arial"/>
              </w:rPr>
            </w:pPr>
            <w:r w:rsidDel="00000000" w:rsidR="00000000" w:rsidRPr="00000000">
              <w:rPr>
                <w:rFonts w:ascii="Arial" w:cs="Arial" w:eastAsia="Arial" w:hAnsi="Arial"/>
                <w:rtl w:val="0"/>
              </w:rPr>
              <w:t xml:space="preserve">How does your company keep customers and others informed about possible risks, and can they ask questions or raise concerns?</w:t>
            </w:r>
          </w:p>
        </w:tc>
      </w:tr>
      <w:tr>
        <w:trPr>
          <w:cantSplit w:val="0"/>
          <w:trHeight w:val="315" w:hRule="atLeast"/>
          <w:tblHeader w:val="0"/>
        </w:trPr>
        <w:tc>
          <w:tcPr>
            <w:gridSpan w:val="2"/>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14">
            <w:pPr>
              <w:spacing w:after="0" w:line="276" w:lineRule="auto"/>
              <w:jc w:val="both"/>
              <w:rPr>
                <w:rFonts w:ascii="Arial" w:cs="Arial" w:eastAsia="Arial" w:hAnsi="Arial"/>
              </w:rPr>
            </w:pPr>
            <w:r w:rsidDel="00000000" w:rsidR="00000000" w:rsidRPr="00000000">
              <w:rPr>
                <w:rFonts w:ascii="Arial" w:cs="Arial" w:eastAsia="Arial" w:hAnsi="Arial"/>
                <w:rtl w:val="0"/>
              </w:rPr>
              <w:t xml:space="preserve">PRINCIPLE 8</w:t>
            </w:r>
          </w:p>
        </w:tc>
      </w:tr>
      <w:tr>
        <w:trPr>
          <w:cantSplit w:val="0"/>
          <w:trHeight w:val="6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16">
            <w:pPr>
              <w:spacing w:after="0" w:line="276" w:lineRule="auto"/>
              <w:jc w:val="both"/>
              <w:rPr>
                <w:rFonts w:ascii="Arial" w:cs="Arial" w:eastAsia="Arial" w:hAnsi="Arial"/>
              </w:rPr>
            </w:pPr>
            <w:r w:rsidDel="00000000" w:rsidR="00000000" w:rsidRPr="00000000">
              <w:rPr>
                <w:rFonts w:ascii="Arial" w:cs="Arial" w:eastAsia="Arial" w:hAnsi="Arial"/>
                <w:rtl w:val="0"/>
              </w:rPr>
              <w:t xml:space="preserve">1</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17">
            <w:pPr>
              <w:spacing w:after="0" w:line="276" w:lineRule="auto"/>
              <w:rPr>
                <w:rFonts w:ascii="Arial" w:cs="Arial" w:eastAsia="Arial" w:hAnsi="Arial"/>
              </w:rPr>
            </w:pPr>
            <w:r w:rsidDel="00000000" w:rsidR="00000000" w:rsidRPr="00000000">
              <w:rPr>
                <w:rFonts w:ascii="Arial" w:cs="Arial" w:eastAsia="Arial" w:hAnsi="Arial"/>
                <w:rtl w:val="0"/>
              </w:rPr>
              <w:t xml:space="preserve">How do you work with suppliers to make your products more environmentally friendly?</w:t>
            </w:r>
          </w:p>
        </w:tc>
      </w:tr>
      <w:tr>
        <w:trPr>
          <w:cantSplit w:val="0"/>
          <w:trHeight w:val="6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18">
            <w:pPr>
              <w:spacing w:after="0" w:line="276" w:lineRule="auto"/>
              <w:jc w:val="both"/>
              <w:rPr>
                <w:rFonts w:ascii="Arial" w:cs="Arial" w:eastAsia="Arial" w:hAnsi="Arial"/>
              </w:rPr>
            </w:pPr>
            <w:r w:rsidDel="00000000" w:rsidR="00000000" w:rsidRPr="00000000">
              <w:rPr>
                <w:rFonts w:ascii="Arial" w:cs="Arial" w:eastAsia="Arial" w:hAnsi="Arial"/>
                <w:rtl w:val="0"/>
              </w:rPr>
              <w:t xml:space="preserve">2</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19">
            <w:pPr>
              <w:spacing w:after="0" w:line="276" w:lineRule="auto"/>
              <w:rPr>
                <w:rFonts w:ascii="Arial" w:cs="Arial" w:eastAsia="Arial" w:hAnsi="Arial"/>
              </w:rPr>
            </w:pPr>
            <w:r w:rsidDel="00000000" w:rsidR="00000000" w:rsidRPr="00000000">
              <w:rPr>
                <w:rFonts w:ascii="Arial" w:cs="Arial" w:eastAsia="Arial" w:hAnsi="Arial"/>
                <w:rtl w:val="0"/>
              </w:rPr>
              <w:t xml:space="preserve">How do you track and share your progress on environmental responsibility with others?</w:t>
            </w:r>
          </w:p>
        </w:tc>
      </w:tr>
      <w:tr>
        <w:trPr>
          <w:cantSplit w:val="0"/>
          <w:trHeight w:val="315" w:hRule="atLeast"/>
          <w:tblHeader w:val="0"/>
        </w:trPr>
        <w:tc>
          <w:tcPr>
            <w:gridSpan w:val="2"/>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1A">
            <w:pPr>
              <w:spacing w:after="0" w:line="276" w:lineRule="auto"/>
              <w:jc w:val="both"/>
              <w:rPr>
                <w:rFonts w:ascii="Arial" w:cs="Arial" w:eastAsia="Arial" w:hAnsi="Arial"/>
              </w:rPr>
            </w:pPr>
            <w:r w:rsidDel="00000000" w:rsidR="00000000" w:rsidRPr="00000000">
              <w:rPr>
                <w:rFonts w:ascii="Arial" w:cs="Arial" w:eastAsia="Arial" w:hAnsi="Arial"/>
                <w:rtl w:val="0"/>
              </w:rPr>
              <w:t xml:space="preserve">PRINCIPLE 9</w:t>
            </w:r>
          </w:p>
        </w:tc>
      </w:tr>
      <w:tr>
        <w:trPr>
          <w:cantSplit w:val="0"/>
          <w:trHeight w:val="6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1C">
            <w:pPr>
              <w:spacing w:after="0" w:line="276" w:lineRule="auto"/>
              <w:jc w:val="both"/>
              <w:rPr>
                <w:rFonts w:ascii="Arial" w:cs="Arial" w:eastAsia="Arial" w:hAnsi="Arial"/>
              </w:rPr>
            </w:pPr>
            <w:r w:rsidDel="00000000" w:rsidR="00000000" w:rsidRPr="00000000">
              <w:rPr>
                <w:rFonts w:ascii="Arial" w:cs="Arial" w:eastAsia="Arial" w:hAnsi="Arial"/>
                <w:rtl w:val="0"/>
              </w:rPr>
              <w:t xml:space="preserve">1</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1D">
            <w:pPr>
              <w:spacing w:after="0" w:line="276" w:lineRule="auto"/>
              <w:rPr>
                <w:rFonts w:ascii="Arial" w:cs="Arial" w:eastAsia="Arial" w:hAnsi="Arial"/>
              </w:rPr>
            </w:pPr>
            <w:r w:rsidDel="00000000" w:rsidR="00000000" w:rsidRPr="00000000">
              <w:rPr>
                <w:rFonts w:ascii="Arial" w:cs="Arial" w:eastAsia="Arial" w:hAnsi="Arial"/>
                <w:rtl w:val="0"/>
              </w:rPr>
              <w:t xml:space="preserve">How does your company use environmentally friendly technologies to reduce waste and increase efficiency?</w:t>
            </w:r>
          </w:p>
        </w:tc>
      </w:tr>
      <w:tr>
        <w:trPr>
          <w:cantSplit w:val="0"/>
          <w:trHeight w:val="6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1E">
            <w:pPr>
              <w:spacing w:after="0" w:line="276" w:lineRule="auto"/>
              <w:jc w:val="both"/>
              <w:rPr>
                <w:rFonts w:ascii="Arial" w:cs="Arial" w:eastAsia="Arial" w:hAnsi="Arial"/>
              </w:rPr>
            </w:pPr>
            <w:r w:rsidDel="00000000" w:rsidR="00000000" w:rsidRPr="00000000">
              <w:rPr>
                <w:rFonts w:ascii="Arial" w:cs="Arial" w:eastAsia="Arial" w:hAnsi="Arial"/>
                <w:rtl w:val="0"/>
              </w:rPr>
              <w:t xml:space="preserve">2</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1F">
            <w:pPr>
              <w:spacing w:after="0" w:line="276" w:lineRule="auto"/>
              <w:rPr>
                <w:rFonts w:ascii="Arial" w:cs="Arial" w:eastAsia="Arial" w:hAnsi="Arial"/>
              </w:rPr>
            </w:pPr>
            <w:r w:rsidDel="00000000" w:rsidR="00000000" w:rsidRPr="00000000">
              <w:rPr>
                <w:rFonts w:ascii="Arial" w:cs="Arial" w:eastAsia="Arial" w:hAnsi="Arial"/>
                <w:rtl w:val="0"/>
              </w:rPr>
              <w:t xml:space="preserve">What new opportunities have you discovered by using more eco-friendly technologies in your business?</w:t>
            </w:r>
          </w:p>
        </w:tc>
      </w:tr>
      <w:tr>
        <w:trPr>
          <w:cantSplit w:val="0"/>
          <w:trHeight w:val="6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20">
            <w:pPr>
              <w:spacing w:after="0" w:line="276" w:lineRule="auto"/>
              <w:jc w:val="both"/>
              <w:rPr>
                <w:rFonts w:ascii="Arial" w:cs="Arial" w:eastAsia="Arial" w:hAnsi="Arial"/>
              </w:rPr>
            </w:pPr>
            <w:r w:rsidDel="00000000" w:rsidR="00000000" w:rsidRPr="00000000">
              <w:rPr>
                <w:rFonts w:ascii="Arial" w:cs="Arial" w:eastAsia="Arial" w:hAnsi="Arial"/>
                <w:rtl w:val="0"/>
              </w:rPr>
              <w:t xml:space="preserve">3</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21">
            <w:pPr>
              <w:spacing w:after="0" w:line="276" w:lineRule="auto"/>
              <w:rPr>
                <w:rFonts w:ascii="Arial" w:cs="Arial" w:eastAsia="Arial" w:hAnsi="Arial"/>
              </w:rPr>
            </w:pPr>
            <w:r w:rsidDel="00000000" w:rsidR="00000000" w:rsidRPr="00000000">
              <w:rPr>
                <w:rFonts w:ascii="Arial" w:cs="Arial" w:eastAsia="Arial" w:hAnsi="Arial"/>
                <w:rtl w:val="0"/>
              </w:rPr>
              <w:t xml:space="preserve">Have you made any changes to your products, processes, or materials to make your business more environmentally friendly?</w:t>
            </w:r>
          </w:p>
        </w:tc>
      </w:tr>
      <w:tr>
        <w:trPr>
          <w:cantSplit w:val="0"/>
          <w:trHeight w:val="9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22">
            <w:pPr>
              <w:spacing w:after="0" w:line="276" w:lineRule="auto"/>
              <w:jc w:val="both"/>
              <w:rPr>
                <w:rFonts w:ascii="Arial" w:cs="Arial" w:eastAsia="Arial" w:hAnsi="Arial"/>
              </w:rPr>
            </w:pPr>
            <w:r w:rsidDel="00000000" w:rsidR="00000000" w:rsidRPr="00000000">
              <w:rPr>
                <w:rFonts w:ascii="Arial" w:cs="Arial" w:eastAsia="Arial" w:hAnsi="Arial"/>
                <w:rtl w:val="0"/>
              </w:rPr>
              <w:t xml:space="preserve">4</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23">
            <w:pPr>
              <w:spacing w:after="0" w:line="276" w:lineRule="auto"/>
              <w:rPr>
                <w:rFonts w:ascii="Arial" w:cs="Arial" w:eastAsia="Arial" w:hAnsi="Arial"/>
              </w:rPr>
            </w:pPr>
            <w:r w:rsidDel="00000000" w:rsidR="00000000" w:rsidRPr="00000000">
              <w:rPr>
                <w:rFonts w:ascii="Arial" w:cs="Arial" w:eastAsia="Arial" w:hAnsi="Arial"/>
                <w:rtl w:val="0"/>
              </w:rPr>
              <w:t xml:space="preserve">Does your company have a policy to use environmentally sound technologies, and how do you share this information with your customers or stakeholders?</w:t>
            </w:r>
          </w:p>
        </w:tc>
      </w:tr>
      <w:tr>
        <w:trPr>
          <w:cantSplit w:val="0"/>
          <w:trHeight w:val="6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24">
            <w:pPr>
              <w:spacing w:after="0" w:line="276" w:lineRule="auto"/>
              <w:jc w:val="both"/>
              <w:rPr>
                <w:rFonts w:ascii="Arial" w:cs="Arial" w:eastAsia="Arial" w:hAnsi="Arial"/>
              </w:rPr>
            </w:pPr>
            <w:r w:rsidDel="00000000" w:rsidR="00000000" w:rsidRPr="00000000">
              <w:rPr>
                <w:rFonts w:ascii="Arial" w:cs="Arial" w:eastAsia="Arial" w:hAnsi="Arial"/>
                <w:rtl w:val="0"/>
              </w:rPr>
              <w:t xml:space="preserve">5</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25">
            <w:pPr>
              <w:spacing w:after="0" w:line="276" w:lineRule="auto"/>
              <w:rPr>
                <w:rFonts w:ascii="Arial" w:cs="Arial" w:eastAsia="Arial" w:hAnsi="Arial"/>
              </w:rPr>
            </w:pPr>
            <w:r w:rsidDel="00000000" w:rsidR="00000000" w:rsidRPr="00000000">
              <w:rPr>
                <w:rFonts w:ascii="Arial" w:cs="Arial" w:eastAsia="Arial" w:hAnsi="Arial"/>
                <w:rtl w:val="0"/>
              </w:rPr>
              <w:t xml:space="preserve">How does your company make sure that your suppliers and partners meet environmental standards?</w:t>
            </w:r>
          </w:p>
        </w:tc>
      </w:tr>
      <w:tr>
        <w:trPr>
          <w:cantSplit w:val="0"/>
          <w:trHeight w:val="315" w:hRule="atLeast"/>
          <w:tblHeader w:val="0"/>
        </w:trPr>
        <w:tc>
          <w:tcPr>
            <w:gridSpan w:val="2"/>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26">
            <w:pPr>
              <w:spacing w:after="0" w:line="276" w:lineRule="auto"/>
              <w:jc w:val="both"/>
              <w:rPr>
                <w:rFonts w:ascii="Arial" w:cs="Arial" w:eastAsia="Arial" w:hAnsi="Arial"/>
              </w:rPr>
            </w:pPr>
            <w:r w:rsidDel="00000000" w:rsidR="00000000" w:rsidRPr="00000000">
              <w:rPr>
                <w:rFonts w:ascii="Arial" w:cs="Arial" w:eastAsia="Arial" w:hAnsi="Arial"/>
                <w:rtl w:val="0"/>
              </w:rPr>
              <w:t xml:space="preserve">PRINCIPLE 10</w:t>
            </w:r>
          </w:p>
        </w:tc>
      </w:tr>
      <w:tr>
        <w:trPr>
          <w:cantSplit w:val="0"/>
          <w:trHeight w:val="6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28">
            <w:pPr>
              <w:spacing w:after="0" w:line="276" w:lineRule="auto"/>
              <w:jc w:val="both"/>
              <w:rPr>
                <w:rFonts w:ascii="Arial" w:cs="Arial" w:eastAsia="Arial" w:hAnsi="Arial"/>
              </w:rPr>
            </w:pPr>
            <w:r w:rsidDel="00000000" w:rsidR="00000000" w:rsidRPr="00000000">
              <w:rPr>
                <w:rFonts w:ascii="Arial" w:cs="Arial" w:eastAsia="Arial" w:hAnsi="Arial"/>
                <w:rtl w:val="0"/>
              </w:rPr>
              <w:t xml:space="preserve">1</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29">
            <w:pPr>
              <w:spacing w:after="0" w:line="276" w:lineRule="auto"/>
              <w:rPr>
                <w:rFonts w:ascii="Arial" w:cs="Arial" w:eastAsia="Arial" w:hAnsi="Arial"/>
              </w:rPr>
            </w:pPr>
            <w:r w:rsidDel="00000000" w:rsidR="00000000" w:rsidRPr="00000000">
              <w:rPr>
                <w:rFonts w:ascii="Arial" w:cs="Arial" w:eastAsia="Arial" w:hAnsi="Arial"/>
                <w:rtl w:val="0"/>
              </w:rPr>
              <w:t xml:space="preserve">Does your company have a clear policy to prevent bribery and corruption, both inside your business and with your partners</w:t>
            </w:r>
          </w:p>
        </w:tc>
      </w:tr>
      <w:tr>
        <w:trPr>
          <w:cantSplit w:val="0"/>
          <w:trHeight w:val="9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2A">
            <w:pPr>
              <w:spacing w:after="0" w:line="276" w:lineRule="auto"/>
              <w:jc w:val="both"/>
              <w:rPr>
                <w:rFonts w:ascii="Arial" w:cs="Arial" w:eastAsia="Arial" w:hAnsi="Arial"/>
              </w:rPr>
            </w:pPr>
            <w:r w:rsidDel="00000000" w:rsidR="00000000" w:rsidRPr="00000000">
              <w:rPr>
                <w:rFonts w:ascii="Arial" w:cs="Arial" w:eastAsia="Arial" w:hAnsi="Arial"/>
                <w:rtl w:val="0"/>
              </w:rPr>
              <w:t xml:space="preserve">2</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2B">
            <w:pPr>
              <w:spacing w:after="0" w:line="276" w:lineRule="auto"/>
              <w:rPr>
                <w:rFonts w:ascii="Arial" w:cs="Arial" w:eastAsia="Arial" w:hAnsi="Arial"/>
              </w:rPr>
            </w:pPr>
            <w:r w:rsidDel="00000000" w:rsidR="00000000" w:rsidRPr="00000000">
              <w:rPr>
                <w:rFonts w:ascii="Arial" w:cs="Arial" w:eastAsia="Arial" w:hAnsi="Arial"/>
                <w:rtl w:val="0"/>
              </w:rPr>
              <w:t xml:space="preserve">How does your company ensure transparency and ethical behavior, and do you share your efforts to fight corruption with your stakeholders?</w:t>
            </w:r>
          </w:p>
        </w:tc>
      </w:tr>
    </w:tbl>
    <w:p w:rsidR="00000000" w:rsidDel="00000000" w:rsidP="00000000" w:rsidRDefault="00000000" w:rsidRPr="00000000" w14:paraId="0000032C">
      <w:pPr>
        <w:spacing w:after="0" w:before="240" w:line="360" w:lineRule="auto"/>
        <w:jc w:val="both"/>
        <w:rPr>
          <w:rFonts w:ascii="Aptos" w:cs="Aptos" w:eastAsia="Aptos" w:hAnsi="Aptos"/>
          <w:b w:val="1"/>
          <w:bCs w:val="1"/>
          <w:color w:val="000000"/>
          <w:sz w:val="24"/>
          <w:szCs w:val="24"/>
        </w:rPr>
      </w:pPr>
      <w:r w:rsidDel="00000000" w:rsidR="00000000" w:rsidRPr="00000000">
        <w:rPr>
          <w:rFonts w:ascii="Century Gothic" w:cs="Century Gothic" w:eastAsia="Century Gothic" w:hAnsi="Century Gothic"/>
          <w:rtl w:val="0"/>
        </w:rPr>
        <w:t xml:space="preserve"> </w:t>
      </w:r>
      <w:r w:rsidDel="00000000" w:rsidR="00000000" w:rsidRPr="00000000">
        <w:rPr>
          <w:rtl w:val="0"/>
        </w:rPr>
        <w:t xml:space="preserve"> </w:t>
      </w:r>
      <w:r w:rsidDel="00000000" w:rsidR="00000000" w:rsidRPr="00000000">
        <w:rPr>
          <w:rFonts w:ascii="Arial" w:cs="Arial" w:eastAsia="Arial" w:hAnsi="Arial"/>
          <w:color w:val="2e74b5"/>
          <w:sz w:val="26"/>
          <w:szCs w:val="26"/>
          <w:rtl w:val="0"/>
        </w:rPr>
        <w:t xml:space="preserve">3.- Example II - Sustainability Reporting Questionnaire</w:t>
      </w:r>
      <w:r w:rsidDel="00000000" w:rsidR="00000000" w:rsidRPr="00000000">
        <w:rPr>
          <w:rtl w:val="0"/>
        </w:rPr>
      </w:r>
    </w:p>
    <w:p w:rsidR="00000000" w:rsidDel="00000000" w:rsidP="00000000" w:rsidRDefault="00000000" w:rsidRPr="00000000" w14:paraId="0000032D">
      <w:pPr>
        <w:spacing w:after="0" w:before="240" w:line="360" w:lineRule="auto"/>
        <w:jc w:val="both"/>
        <w:rPr/>
      </w:pPr>
      <w:r w:rsidDel="00000000" w:rsidR="00000000" w:rsidRPr="00000000">
        <w:rPr>
          <w:rFonts w:ascii="Century Gothic" w:cs="Century Gothic" w:eastAsia="Century Gothic" w:hAnsi="Century Gothic"/>
          <w:b w:val="1"/>
          <w:bCs w:val="1"/>
          <w:rtl w:val="0"/>
        </w:rPr>
        <w:t xml:space="preserve">Sustainability Reporting Questionnaire</w:t>
      </w:r>
      <w:r w:rsidDel="00000000" w:rsidR="00000000" w:rsidRPr="00000000">
        <w:rPr>
          <w:rtl w:val="0"/>
        </w:rPr>
        <w:t xml:space="preserve"> is based on Sustainable supplier questionnaire prepared by Lithuanian Responsible Business Association (</w:t>
      </w:r>
      <w:hyperlink r:id="rId47">
        <w:r w:rsidDel="00000000" w:rsidR="00000000" w:rsidRPr="00000000">
          <w:rPr>
            <w:rtl w:val="0"/>
          </w:rPr>
          <w:t xml:space="preserve">https://atsakingasverslas.lt/en/home/</w:t>
        </w:r>
      </w:hyperlink>
      <w:r w:rsidDel="00000000" w:rsidR="00000000" w:rsidRPr="00000000">
        <w:rPr>
          <w:rtl w:val="0"/>
        </w:rPr>
        <w:t xml:space="preserve">). The questions are funded with the nature of a community-led enterprise in mind.</w:t>
      </w:r>
    </w:p>
    <w:p w:rsidR="00000000" w:rsidDel="00000000" w:rsidP="00000000" w:rsidRDefault="00000000" w:rsidRPr="00000000" w14:paraId="0000032E">
      <w:pPr>
        <w:spacing w:after="0" w:before="240" w:line="360" w:lineRule="auto"/>
        <w:jc w:val="both"/>
        <w:rPr/>
      </w:pPr>
      <w:r w:rsidDel="00000000" w:rsidR="00000000" w:rsidRPr="00000000">
        <w:rPr>
          <w:rtl w:val="0"/>
        </w:rPr>
        <w:t xml:space="preserve">The community led enterprise needs to provide answer to each question (Table 14). Answers: No  - 0 points; In preparation/ Partially – 2 points; Yes – 5 points. The higher score will show the higher commitment to sustainability. Please: monitor every year.</w:t>
      </w:r>
    </w:p>
    <w:p w:rsidR="00000000" w:rsidDel="00000000" w:rsidP="00000000" w:rsidRDefault="00000000" w:rsidRPr="00000000" w14:paraId="0000032F">
      <w:pPr>
        <w:spacing w:after="0" w:before="240" w:line="360" w:lineRule="auto"/>
        <w:jc w:val="both"/>
        <w:rPr>
          <w:rFonts w:ascii="Arial" w:cs="Arial" w:eastAsia="Arial" w:hAnsi="Arial"/>
        </w:rPr>
      </w:pPr>
      <w:r w:rsidDel="00000000" w:rsidR="00000000" w:rsidRPr="00000000">
        <w:rPr>
          <w:rFonts w:ascii="Century Gothic" w:cs="Century Gothic" w:eastAsia="Century Gothic" w:hAnsi="Century Gothic"/>
          <w:i w:val="1"/>
          <w:iCs w:val="1"/>
          <w:rtl w:val="0"/>
        </w:rPr>
        <w:t xml:space="preserve"> </w:t>
      </w:r>
      <w:r w:rsidDel="00000000" w:rsidR="00000000" w:rsidRPr="00000000">
        <w:rPr>
          <w:rFonts w:ascii="Arial" w:cs="Arial" w:eastAsia="Arial" w:hAnsi="Arial"/>
          <w:rtl w:val="0"/>
        </w:rPr>
        <w:t xml:space="preserve">Table 14. Sustainability Reporting Questionnaire</w:t>
      </w:r>
    </w:p>
    <w:tbl>
      <w:tblPr>
        <w:tblStyle w:val="Table17"/>
        <w:tblW w:w="9025.511811023624"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6076.288739769599"/>
        <w:gridCol w:w="1215.2577479539198"/>
        <w:gridCol w:w="1733.965323300105"/>
        <w:tblGridChange w:id="0">
          <w:tblGrid>
            <w:gridCol w:w="6076.288739769599"/>
            <w:gridCol w:w="1215.2577479539198"/>
            <w:gridCol w:w="1733.965323300105"/>
          </w:tblGrid>
        </w:tblGridChange>
      </w:tblGrid>
      <w:tr>
        <w:trPr>
          <w:cantSplit w:val="0"/>
          <w:trHeight w:val="63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30">
            <w:pPr>
              <w:spacing w:after="0" w:line="276" w:lineRule="auto"/>
              <w:jc w:val="both"/>
              <w:rPr>
                <w:rFonts w:ascii="Arial" w:cs="Arial" w:eastAsia="Arial" w:hAnsi="Arial"/>
                <w:b w:val="1"/>
                <w:bCs w:val="1"/>
              </w:rPr>
            </w:pPr>
            <w:r w:rsidDel="00000000" w:rsidR="00000000" w:rsidRPr="00000000">
              <w:rPr>
                <w:rFonts w:ascii="Arial" w:cs="Arial" w:eastAsia="Arial" w:hAnsi="Arial"/>
                <w:b w:val="1"/>
                <w:bCs w:val="1"/>
                <w:rtl w:val="0"/>
              </w:rPr>
              <w:t xml:space="preserve">Question</w:t>
            </w:r>
          </w:p>
        </w:tc>
        <w:tc>
          <w:tcPr>
            <w:tcBorders>
              <w:top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31">
            <w:pPr>
              <w:spacing w:after="0" w:line="276" w:lineRule="auto"/>
              <w:jc w:val="both"/>
              <w:rPr>
                <w:rFonts w:ascii="Arial" w:cs="Arial" w:eastAsia="Arial" w:hAnsi="Arial"/>
                <w:b w:val="1"/>
                <w:bCs w:val="1"/>
              </w:rPr>
            </w:pPr>
            <w:r w:rsidDel="00000000" w:rsidR="00000000" w:rsidRPr="00000000">
              <w:rPr>
                <w:rFonts w:ascii="Arial" w:cs="Arial" w:eastAsia="Arial" w:hAnsi="Arial"/>
                <w:b w:val="1"/>
                <w:bCs w:val="1"/>
                <w:rtl w:val="0"/>
              </w:rPr>
              <w:t xml:space="preserve">Answer (points)</w:t>
            </w:r>
          </w:p>
        </w:tc>
        <w:tc>
          <w:tcPr>
            <w:tcBorders>
              <w:top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32">
            <w:pPr>
              <w:spacing w:after="0" w:line="276" w:lineRule="auto"/>
              <w:jc w:val="both"/>
              <w:rPr>
                <w:rFonts w:ascii="Arial" w:cs="Arial" w:eastAsia="Arial" w:hAnsi="Arial"/>
                <w:b w:val="1"/>
                <w:bCs w:val="1"/>
              </w:rPr>
            </w:pPr>
            <w:r w:rsidDel="00000000" w:rsidR="00000000" w:rsidRPr="00000000">
              <w:rPr>
                <w:rFonts w:ascii="Arial" w:cs="Arial" w:eastAsia="Arial" w:hAnsi="Arial"/>
                <w:b w:val="1"/>
                <w:bCs w:val="1"/>
                <w:rtl w:val="0"/>
              </w:rPr>
              <w:t xml:space="preserve">Comments/ Evidences</w:t>
            </w:r>
          </w:p>
        </w:tc>
      </w:tr>
      <w:tr>
        <w:trPr>
          <w:cantSplit w:val="0"/>
          <w:trHeight w:val="795" w:hRule="atLeast"/>
          <w:tblHeader w:val="0"/>
        </w:trPr>
        <w:tc>
          <w:tcPr>
            <w:gridSpan w:val="3"/>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33">
            <w:pPr>
              <w:spacing w:after="0" w:before="240" w:line="276"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Area - Strategy and governance</w:t>
            </w:r>
          </w:p>
        </w:tc>
      </w:tr>
      <w:tr>
        <w:trPr>
          <w:cantSplit w:val="0"/>
          <w:trHeight w:val="9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36">
            <w:pPr>
              <w:spacing w:after="0" w:line="276" w:lineRule="auto"/>
              <w:jc w:val="both"/>
              <w:rPr>
                <w:rFonts w:ascii="Arial" w:cs="Arial" w:eastAsia="Arial" w:hAnsi="Arial"/>
              </w:rPr>
            </w:pPr>
            <w:r w:rsidDel="00000000" w:rsidR="00000000" w:rsidRPr="00000000">
              <w:rPr>
                <w:rFonts w:ascii="Arial" w:cs="Arial" w:eastAsia="Arial" w:hAnsi="Arial"/>
                <w:rtl w:val="0"/>
              </w:rPr>
              <w:t xml:space="preserve">Our company publicly declares its commitment to sustainability in its mission, strategy and values (please elaborate in the comments or add a link).</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37">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38">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r>
      <w:tr>
        <w:trPr>
          <w:cantSplit w:val="0"/>
          <w:trHeight w:val="9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39">
            <w:pPr>
              <w:spacing w:after="0" w:line="276" w:lineRule="auto"/>
              <w:jc w:val="both"/>
              <w:rPr>
                <w:rFonts w:ascii="Arial" w:cs="Arial" w:eastAsia="Arial" w:hAnsi="Arial"/>
              </w:rPr>
            </w:pPr>
            <w:r w:rsidDel="00000000" w:rsidR="00000000" w:rsidRPr="00000000">
              <w:rPr>
                <w:rFonts w:ascii="Arial" w:cs="Arial" w:eastAsia="Arial" w:hAnsi="Arial"/>
                <w:rtl w:val="0"/>
              </w:rPr>
              <w:t xml:space="preserve">Our company has and implements a corporate sustainability policy (attach document or link if Yes).</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3A">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3B">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r>
      <w:tr>
        <w:trPr>
          <w:cantSplit w:val="0"/>
          <w:trHeight w:val="9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3C">
            <w:pPr>
              <w:spacing w:after="0" w:line="276" w:lineRule="auto"/>
              <w:jc w:val="both"/>
              <w:rPr>
                <w:rFonts w:ascii="Arial" w:cs="Arial" w:eastAsia="Arial" w:hAnsi="Arial"/>
              </w:rPr>
            </w:pPr>
            <w:r w:rsidDel="00000000" w:rsidR="00000000" w:rsidRPr="00000000">
              <w:rPr>
                <w:rFonts w:ascii="Arial" w:cs="Arial" w:eastAsia="Arial" w:hAnsi="Arial"/>
                <w:rtl w:val="0"/>
              </w:rPr>
              <w:t xml:space="preserve">Our company has and implements an anti-corruption policy and/or Code of Conduct (attach documents or references if Yes).</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3D">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3E">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r>
      <w:tr>
        <w:trPr>
          <w:cantSplit w:val="0"/>
          <w:trHeight w:val="6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3F">
            <w:pPr>
              <w:spacing w:after="0" w:line="276" w:lineRule="auto"/>
              <w:jc w:val="both"/>
              <w:rPr>
                <w:rFonts w:ascii="Arial" w:cs="Arial" w:eastAsia="Arial" w:hAnsi="Arial"/>
              </w:rPr>
            </w:pPr>
            <w:r w:rsidDel="00000000" w:rsidR="00000000" w:rsidRPr="00000000">
              <w:rPr>
                <w:rFonts w:ascii="Arial" w:cs="Arial" w:eastAsia="Arial" w:hAnsi="Arial"/>
                <w:rtl w:val="0"/>
              </w:rPr>
              <w:t xml:space="preserve">Our company has and implements a data security policy (attach document or link if Yes).</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40">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41">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r>
      <w:tr>
        <w:trPr>
          <w:cantSplit w:val="0"/>
          <w:trHeight w:val="9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42">
            <w:pPr>
              <w:spacing w:after="0" w:line="276" w:lineRule="auto"/>
              <w:jc w:val="both"/>
              <w:rPr>
                <w:rFonts w:ascii="Arial" w:cs="Arial" w:eastAsia="Arial" w:hAnsi="Arial"/>
              </w:rPr>
            </w:pPr>
            <w:r w:rsidDel="00000000" w:rsidR="00000000" w:rsidRPr="00000000">
              <w:rPr>
                <w:rFonts w:ascii="Arial" w:cs="Arial" w:eastAsia="Arial" w:hAnsi="Arial"/>
                <w:rtl w:val="0"/>
              </w:rPr>
              <w:t xml:space="preserve">Our company has and implements a sustainable sourcing/purchasing policy (attach document or link if Yes).</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43">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44">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r>
      <w:tr>
        <w:trPr>
          <w:cantSplit w:val="0"/>
          <w:trHeight w:val="15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45">
            <w:pPr>
              <w:spacing w:after="0" w:line="276" w:lineRule="auto"/>
              <w:jc w:val="both"/>
              <w:rPr>
                <w:rFonts w:ascii="Arial" w:cs="Arial" w:eastAsia="Arial" w:hAnsi="Arial"/>
              </w:rPr>
            </w:pPr>
            <w:r w:rsidDel="00000000" w:rsidR="00000000" w:rsidRPr="00000000">
              <w:rPr>
                <w:rFonts w:ascii="Arial" w:cs="Arial" w:eastAsia="Arial" w:hAnsi="Arial"/>
                <w:rtl w:val="0"/>
              </w:rPr>
              <w:t xml:space="preserve">Our company has and implements other policies related to sustainability, such as environmental protection, social responsibility, occupational health and safety, human rights, etc. (attach document or references if Yes).</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46">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47">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r>
      <w:tr>
        <w:trPr>
          <w:cantSplit w:val="0"/>
          <w:trHeight w:val="510" w:hRule="atLeast"/>
          <w:tblHeader w:val="0"/>
        </w:trPr>
        <w:tc>
          <w:tcPr>
            <w:gridSpan w:val="3"/>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48">
            <w:pPr>
              <w:spacing w:after="0" w:line="276"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Area - Governance, standards, reporting</w:t>
            </w:r>
          </w:p>
        </w:tc>
      </w:tr>
      <w:tr>
        <w:trPr>
          <w:cantSplit w:val="0"/>
          <w:trHeight w:val="12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4B">
            <w:pPr>
              <w:spacing w:after="0" w:line="276" w:lineRule="auto"/>
              <w:jc w:val="both"/>
              <w:rPr>
                <w:rFonts w:ascii="Arial" w:cs="Arial" w:eastAsia="Arial" w:hAnsi="Arial"/>
              </w:rPr>
            </w:pPr>
            <w:r w:rsidDel="00000000" w:rsidR="00000000" w:rsidRPr="00000000">
              <w:rPr>
                <w:rFonts w:ascii="Arial" w:cs="Arial" w:eastAsia="Arial" w:hAnsi="Arial"/>
                <w:rtl w:val="0"/>
              </w:rPr>
              <w:t xml:space="preserve">We have clearly assigned responsibilities for sustainability (environmental, social responsibility, etc.) within our structure. Please elaborate further in the comments.</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4C">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4D">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r>
      <w:tr>
        <w:trPr>
          <w:cantSplit w:val="0"/>
          <w:trHeight w:val="15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4E">
            <w:pPr>
              <w:spacing w:after="0" w:line="276" w:lineRule="auto"/>
              <w:jc w:val="both"/>
              <w:rPr>
                <w:rFonts w:ascii="Arial" w:cs="Arial" w:eastAsia="Arial" w:hAnsi="Arial"/>
              </w:rPr>
            </w:pPr>
            <w:r w:rsidDel="00000000" w:rsidR="00000000" w:rsidRPr="00000000">
              <w:rPr>
                <w:rFonts w:ascii="Arial" w:cs="Arial" w:eastAsia="Arial" w:hAnsi="Arial"/>
                <w:rtl w:val="0"/>
              </w:rPr>
              <w:t xml:space="preserve">We implement and maintain environmental standards (e.g. Green office certification, ISO 14001, EMAS), occupational safety and/or other standards. Please elaborate further in the comments.</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4F">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50">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r>
      <w:tr>
        <w:trPr>
          <w:cantSplit w:val="0"/>
          <w:trHeight w:val="480" w:hRule="atLeast"/>
          <w:tblHeader w:val="0"/>
        </w:trPr>
        <w:tc>
          <w:tcPr>
            <w:gridSpan w:val="3"/>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51">
            <w:pPr>
              <w:spacing w:after="0" w:line="276"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Area - Environmental protection (direct impact) </w:t>
            </w:r>
          </w:p>
        </w:tc>
      </w:tr>
      <w:tr>
        <w:trPr>
          <w:cantSplit w:val="0"/>
          <w:trHeight w:val="9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54">
            <w:pPr>
              <w:spacing w:after="0" w:line="276" w:lineRule="auto"/>
              <w:jc w:val="both"/>
              <w:rPr>
                <w:rFonts w:ascii="Arial" w:cs="Arial" w:eastAsia="Arial" w:hAnsi="Arial"/>
              </w:rPr>
            </w:pPr>
            <w:r w:rsidDel="00000000" w:rsidR="00000000" w:rsidRPr="00000000">
              <w:rPr>
                <w:rFonts w:ascii="Arial" w:cs="Arial" w:eastAsia="Arial" w:hAnsi="Arial"/>
                <w:rtl w:val="0"/>
              </w:rPr>
              <w:t xml:space="preserve">We measure the greenhouse gas (GHG) emissions of the organisation and/or products (please elaborate in the comments).</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55">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56">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r>
      <w:tr>
        <w:trPr>
          <w:cantSplit w:val="0"/>
          <w:trHeight w:val="9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57">
            <w:pPr>
              <w:spacing w:after="0" w:line="276" w:lineRule="auto"/>
              <w:jc w:val="both"/>
              <w:rPr>
                <w:rFonts w:ascii="Arial" w:cs="Arial" w:eastAsia="Arial" w:hAnsi="Arial"/>
              </w:rPr>
            </w:pPr>
            <w:r w:rsidDel="00000000" w:rsidR="00000000" w:rsidRPr="00000000">
              <w:rPr>
                <w:rFonts w:ascii="Arial" w:cs="Arial" w:eastAsia="Arial" w:hAnsi="Arial"/>
                <w:rtl w:val="0"/>
              </w:rPr>
              <w:t xml:space="preserve">We control the consumption of resources: electricity, water, other resources (please elaborate in the comments).</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58">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59">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r>
      <w:tr>
        <w:trPr>
          <w:cantSplit w:val="0"/>
          <w:trHeight w:val="9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5A">
            <w:pPr>
              <w:spacing w:after="0" w:line="276" w:lineRule="auto"/>
              <w:jc w:val="both"/>
              <w:rPr>
                <w:rFonts w:ascii="Arial" w:cs="Arial" w:eastAsia="Arial" w:hAnsi="Arial"/>
              </w:rPr>
            </w:pPr>
            <w:r w:rsidDel="00000000" w:rsidR="00000000" w:rsidRPr="00000000">
              <w:rPr>
                <w:rFonts w:ascii="Arial" w:cs="Arial" w:eastAsia="Arial" w:hAnsi="Arial"/>
                <w:rtl w:val="0"/>
              </w:rPr>
              <w:t xml:space="preserve">We measure specific indicators of the environmental impact of our activities (provide in the  comments).</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5B">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5C">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r>
      <w:tr>
        <w:trPr>
          <w:cantSplit w:val="0"/>
          <w:trHeight w:val="9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5D">
            <w:pPr>
              <w:spacing w:after="0" w:line="276" w:lineRule="auto"/>
              <w:jc w:val="both"/>
              <w:rPr>
                <w:rFonts w:ascii="Arial" w:cs="Arial" w:eastAsia="Arial" w:hAnsi="Arial"/>
              </w:rPr>
            </w:pPr>
            <w:r w:rsidDel="00000000" w:rsidR="00000000" w:rsidRPr="00000000">
              <w:rPr>
                <w:rFonts w:ascii="Arial" w:cs="Arial" w:eastAsia="Arial" w:hAnsi="Arial"/>
                <w:rtl w:val="0"/>
              </w:rPr>
              <w:t xml:space="preserve">We separate and recycle the waste generated by our activities (please describe more in the comments).</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5E">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5F">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r>
      <w:tr>
        <w:trPr>
          <w:cantSplit w:val="0"/>
          <w:trHeight w:val="9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60">
            <w:pPr>
              <w:spacing w:after="0" w:line="276" w:lineRule="auto"/>
              <w:jc w:val="both"/>
              <w:rPr>
                <w:rFonts w:ascii="Arial" w:cs="Arial" w:eastAsia="Arial" w:hAnsi="Arial"/>
              </w:rPr>
            </w:pPr>
            <w:r w:rsidDel="00000000" w:rsidR="00000000" w:rsidRPr="00000000">
              <w:rPr>
                <w:rFonts w:ascii="Arial" w:cs="Arial" w:eastAsia="Arial" w:hAnsi="Arial"/>
                <w:rtl w:val="0"/>
              </w:rPr>
              <w:t xml:space="preserve">We have various offsetting programmes, e.g. renewable energy generation, reforestation, GHG offsets (please describe more in the comments).</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61">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62">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r>
      <w:tr>
        <w:trPr>
          <w:cantSplit w:val="0"/>
          <w:trHeight w:val="315" w:hRule="atLeast"/>
          <w:tblHeader w:val="0"/>
        </w:trPr>
        <w:tc>
          <w:tcPr>
            <w:gridSpan w:val="3"/>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63">
            <w:pPr>
              <w:spacing w:after="0" w:line="276"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Area - Social responsibility</w:t>
            </w:r>
          </w:p>
        </w:tc>
      </w:tr>
      <w:tr>
        <w:trPr>
          <w:cantSplit w:val="0"/>
          <w:trHeight w:val="2145"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66">
            <w:pPr>
              <w:spacing w:after="0" w:line="276" w:lineRule="auto"/>
              <w:jc w:val="both"/>
              <w:rPr>
                <w:rFonts w:ascii="Arial" w:cs="Arial" w:eastAsia="Arial" w:hAnsi="Arial"/>
              </w:rPr>
            </w:pPr>
            <w:r w:rsidDel="00000000" w:rsidR="00000000" w:rsidRPr="00000000">
              <w:rPr>
                <w:rFonts w:ascii="Arial" w:cs="Arial" w:eastAsia="Arial" w:hAnsi="Arial"/>
                <w:rtl w:val="0"/>
              </w:rPr>
              <w:t xml:space="preserve">We uphold the principles set out in international human rights conventions (e.g. the United Nations Universal Declaration of Human Rights, the Convention on the Rights of the Child, the core conventions of the International Labour Organisation, etc.) (please elaborate in the comments).</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67">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68">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r>
      <w:tr>
        <w:trPr>
          <w:cantSplit w:val="0"/>
          <w:trHeight w:val="9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69">
            <w:pPr>
              <w:spacing w:after="0" w:line="276" w:lineRule="auto"/>
              <w:jc w:val="both"/>
              <w:rPr>
                <w:rFonts w:ascii="Arial" w:cs="Arial" w:eastAsia="Arial" w:hAnsi="Arial"/>
              </w:rPr>
            </w:pPr>
            <w:r w:rsidDel="00000000" w:rsidR="00000000" w:rsidRPr="00000000">
              <w:rPr>
                <w:rFonts w:ascii="Arial" w:cs="Arial" w:eastAsia="Arial" w:hAnsi="Arial"/>
                <w:rtl w:val="0"/>
              </w:rPr>
              <w:t xml:space="preserve">We have and implement diversity and inclusion policies, ensuring equality and non-discrimination (please elaborate in the comments).</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6A">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6B">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r>
      <w:tr>
        <w:trPr>
          <w:cantSplit w:val="0"/>
          <w:trHeight w:val="12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6C">
            <w:pPr>
              <w:spacing w:after="0" w:line="276" w:lineRule="auto"/>
              <w:jc w:val="both"/>
              <w:rPr>
                <w:rFonts w:ascii="Arial" w:cs="Arial" w:eastAsia="Arial" w:hAnsi="Arial"/>
              </w:rPr>
            </w:pPr>
            <w:r w:rsidDel="00000000" w:rsidR="00000000" w:rsidRPr="00000000">
              <w:rPr>
                <w:rFonts w:ascii="Arial" w:cs="Arial" w:eastAsia="Arial" w:hAnsi="Arial"/>
                <w:rtl w:val="0"/>
              </w:rPr>
              <w:t xml:space="preserve">We implement projects that contribute to the creation of value for employees, the community and society (please describe more in the comments).</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6D">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6E">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r>
      <w:tr>
        <w:trPr>
          <w:cantSplit w:val="0"/>
          <w:trHeight w:val="585" w:hRule="atLeast"/>
          <w:tblHeader w:val="0"/>
        </w:trPr>
        <w:tc>
          <w:tcPr>
            <w:gridSpan w:val="3"/>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6F">
            <w:pPr>
              <w:spacing w:after="0" w:before="240" w:line="276"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Area - Products and services</w:t>
            </w:r>
          </w:p>
        </w:tc>
      </w:tr>
      <w:tr>
        <w:trPr>
          <w:cantSplit w:val="0"/>
          <w:trHeight w:val="12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72">
            <w:pPr>
              <w:spacing w:after="0" w:line="276" w:lineRule="auto"/>
              <w:jc w:val="both"/>
              <w:rPr>
                <w:rFonts w:ascii="Arial" w:cs="Arial" w:eastAsia="Arial" w:hAnsi="Arial"/>
              </w:rPr>
            </w:pPr>
            <w:r w:rsidDel="00000000" w:rsidR="00000000" w:rsidRPr="00000000">
              <w:rPr>
                <w:rFonts w:ascii="Arial" w:cs="Arial" w:eastAsia="Arial" w:hAnsi="Arial"/>
                <w:rtl w:val="0"/>
              </w:rPr>
              <w:t xml:space="preserve">Our products and services have environmental or social benefits, such as environmental certification, eco-labelling, fair trade certification, etc. (please elaborate in the comments).</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73">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74">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r>
      <w:tr>
        <w:trPr>
          <w:cantSplit w:val="0"/>
          <w:trHeight w:val="15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75">
            <w:pPr>
              <w:spacing w:after="0" w:line="276" w:lineRule="auto"/>
              <w:jc w:val="both"/>
              <w:rPr>
                <w:rFonts w:ascii="Arial" w:cs="Arial" w:eastAsia="Arial" w:hAnsi="Arial"/>
              </w:rPr>
            </w:pPr>
            <w:r w:rsidDel="00000000" w:rsidR="00000000" w:rsidRPr="00000000">
              <w:rPr>
                <w:rFonts w:ascii="Arial" w:cs="Arial" w:eastAsia="Arial" w:hAnsi="Arial"/>
                <w:rtl w:val="0"/>
              </w:rPr>
              <w:t xml:space="preserve">The negative impacts of our products and services (e.g. hazardous particles, transport costs, use of natural resources, packaging, etc.) have been reduced recently (please elaborate in the comments).</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76">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77">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r>
      <w:tr>
        <w:trPr>
          <w:cantSplit w:val="0"/>
          <w:trHeight w:val="6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78">
            <w:pPr>
              <w:spacing w:after="0" w:line="276" w:lineRule="auto"/>
              <w:jc w:val="both"/>
              <w:rPr>
                <w:rFonts w:ascii="Arial" w:cs="Arial" w:eastAsia="Arial" w:hAnsi="Arial"/>
              </w:rPr>
            </w:pPr>
            <w:r w:rsidDel="00000000" w:rsidR="00000000" w:rsidRPr="00000000">
              <w:rPr>
                <w:rFonts w:ascii="Arial" w:cs="Arial" w:eastAsia="Arial" w:hAnsi="Arial"/>
                <w:rtl w:val="0"/>
              </w:rPr>
              <w:t xml:space="preserve">Our products are recycled or reused for other purposes (please elaborate in the comments).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79">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7A">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r>
      <w:tr>
        <w:trPr>
          <w:cantSplit w:val="0"/>
          <w:trHeight w:val="12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7B">
            <w:pPr>
              <w:spacing w:after="0" w:line="276" w:lineRule="auto"/>
              <w:jc w:val="both"/>
              <w:rPr>
                <w:rFonts w:ascii="Arial" w:cs="Arial" w:eastAsia="Arial" w:hAnsi="Arial"/>
              </w:rPr>
            </w:pPr>
            <w:r w:rsidDel="00000000" w:rsidR="00000000" w:rsidRPr="00000000">
              <w:rPr>
                <w:rFonts w:ascii="Arial" w:cs="Arial" w:eastAsia="Arial" w:hAnsi="Arial"/>
                <w:rtl w:val="0"/>
              </w:rPr>
              <w:t xml:space="preserve">Our purchasing policy encourages the purchase of products and services from sustainable companies (please describe more in the comments).</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7C">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7D">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r>
    </w:tbl>
    <w:p w:rsidR="00000000" w:rsidDel="00000000" w:rsidP="00000000" w:rsidRDefault="00000000" w:rsidRPr="00000000" w14:paraId="0000037E">
      <w:pPr>
        <w:spacing w:after="0" w:before="240" w:line="360" w:lineRule="auto"/>
        <w:jc w:val="both"/>
        <w:rPr>
          <w:rFonts w:ascii="Arial" w:cs="Arial" w:eastAsia="Arial" w:hAnsi="Arial"/>
          <w:color w:val="2e74b5"/>
          <w:sz w:val="26"/>
          <w:szCs w:val="26"/>
        </w:rPr>
      </w:pPr>
      <w:r w:rsidDel="00000000" w:rsidR="00000000" w:rsidRPr="00000000">
        <w:rPr>
          <w:rFonts w:ascii="Century Gothic" w:cs="Century Gothic" w:eastAsia="Century Gothic" w:hAnsi="Century Gothic"/>
          <w:rtl w:val="0"/>
        </w:rPr>
        <w:t xml:space="preserve">  </w:t>
      </w:r>
      <w:r w:rsidDel="00000000" w:rsidR="00000000" w:rsidRPr="00000000">
        <w:rPr>
          <w:rFonts w:ascii="Arial" w:cs="Arial" w:eastAsia="Arial" w:hAnsi="Arial"/>
          <w:color w:val="2e74b5"/>
          <w:sz w:val="26"/>
          <w:szCs w:val="26"/>
          <w:rtl w:val="0"/>
        </w:rPr>
        <w:t xml:space="preserve">4. Example III - Employee Sustainability Dashboard</w:t>
      </w:r>
    </w:p>
    <w:p w:rsidR="00000000" w:rsidDel="00000000" w:rsidP="00000000" w:rsidRDefault="00000000" w:rsidRPr="00000000" w14:paraId="0000037F">
      <w:pPr>
        <w:spacing w:after="0" w:before="240" w:line="360" w:lineRule="auto"/>
        <w:jc w:val="both"/>
        <w:rPr/>
      </w:pPr>
      <w:r w:rsidDel="00000000" w:rsidR="00000000" w:rsidRPr="00000000">
        <w:rPr>
          <w:rtl w:val="0"/>
        </w:rPr>
        <w:t xml:space="preserve">The third example - Employee Sustainability Dashboard - is based on the Global Reporting Initiative (GRI) (</w:t>
      </w:r>
      <w:hyperlink r:id="rId48">
        <w:r w:rsidDel="00000000" w:rsidR="00000000" w:rsidRPr="00000000">
          <w:rPr>
            <w:rtl w:val="0"/>
          </w:rPr>
          <w:t xml:space="preserve">https://www.globalreporting.org/</w:t>
        </w:r>
      </w:hyperlink>
      <w:r w:rsidDel="00000000" w:rsidR="00000000" w:rsidRPr="00000000">
        <w:rPr>
          <w:rtl w:val="0"/>
        </w:rPr>
        <w:t xml:space="preserve">)</w:t>
      </w:r>
    </w:p>
    <w:p w:rsidR="00000000" w:rsidDel="00000000" w:rsidP="00000000" w:rsidRDefault="00000000" w:rsidRPr="00000000" w14:paraId="000003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40" w:line="360" w:lineRule="auto"/>
        <w:ind w:left="0" w:right="0" w:firstLine="0"/>
        <w:jc w:val="both"/>
        <w:rPr/>
      </w:pPr>
      <w:r w:rsidDel="00000000" w:rsidR="00000000" w:rsidRPr="00000000">
        <w:rPr>
          <w:rtl w:val="0"/>
        </w:rPr>
        <w:t xml:space="preserve">As employees are the key assets of each organization, we encourage to monitor the situation in human resource field. Enterprises should provide every year information and monitor the progress (table 15).</w:t>
      </w:r>
    </w:p>
    <w:p w:rsidR="00000000" w:rsidDel="00000000" w:rsidP="00000000" w:rsidRDefault="00000000" w:rsidRPr="00000000" w14:paraId="00000381">
      <w:pPr>
        <w:spacing w:after="0" w:before="240" w:line="360" w:lineRule="auto"/>
        <w:jc w:val="both"/>
        <w:rPr>
          <w:rFonts w:ascii="Arial" w:cs="Arial" w:eastAsia="Arial" w:hAnsi="Arial"/>
        </w:rPr>
      </w:pPr>
      <w:r w:rsidDel="00000000" w:rsidR="00000000" w:rsidRPr="00000000">
        <w:rPr>
          <w:rFonts w:ascii="Century Gothic" w:cs="Century Gothic" w:eastAsia="Century Gothic" w:hAnsi="Century Gothic"/>
          <w:rtl w:val="0"/>
        </w:rPr>
        <w:t xml:space="preserve"> </w:t>
      </w:r>
      <w:r w:rsidDel="00000000" w:rsidR="00000000" w:rsidRPr="00000000">
        <w:rPr>
          <w:rFonts w:ascii="Arial" w:cs="Arial" w:eastAsia="Arial" w:hAnsi="Arial"/>
          <w:rtl w:val="0"/>
        </w:rPr>
        <w:t xml:space="preserve">Table 15. Sustainability Reporting Questionnaire</w:t>
      </w:r>
    </w:p>
    <w:tbl>
      <w:tblPr>
        <w:tblStyle w:val="Table18"/>
        <w:tblW w:w="9025.511811023624"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879.850808122669"/>
        <w:gridCol w:w="1291.4794861168673"/>
        <w:gridCol w:w="1410.2362204724411"/>
        <w:gridCol w:w="1707.128056361376"/>
        <w:gridCol w:w="1736.8172399502696"/>
        <w:tblGridChange w:id="0">
          <w:tblGrid>
            <w:gridCol w:w="2879.850808122669"/>
            <w:gridCol w:w="1291.4794861168673"/>
            <w:gridCol w:w="1410.2362204724411"/>
            <w:gridCol w:w="1707.128056361376"/>
            <w:gridCol w:w="1736.8172399502696"/>
          </w:tblGrid>
        </w:tblGridChange>
      </w:tblGrid>
      <w:tr>
        <w:trPr>
          <w:cantSplit w:val="0"/>
          <w:trHeight w:val="93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82">
            <w:pPr>
              <w:spacing w:after="0" w:line="276"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Indicator</w:t>
            </w:r>
          </w:p>
        </w:tc>
        <w:tc>
          <w:tcPr>
            <w:tcBorders>
              <w:top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83">
            <w:pPr>
              <w:spacing w:after="0" w:line="276"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Result (this year)</w:t>
            </w:r>
          </w:p>
        </w:tc>
        <w:tc>
          <w:tcPr>
            <w:tcBorders>
              <w:top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84">
            <w:pPr>
              <w:spacing w:after="0" w:line="276"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Results (last year)</w:t>
            </w:r>
          </w:p>
        </w:tc>
        <w:tc>
          <w:tcPr>
            <w:tcBorders>
              <w:top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85">
            <w:pPr>
              <w:spacing w:after="0" w:line="276"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Comparison</w:t>
            </w:r>
          </w:p>
        </w:tc>
        <w:tc>
          <w:tcPr>
            <w:tcBorders>
              <w:top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86">
            <w:pPr>
              <w:spacing w:after="0" w:line="276"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Comments</w:t>
            </w:r>
          </w:p>
        </w:tc>
      </w:tr>
      <w:tr>
        <w:trPr>
          <w:cantSplit w:val="0"/>
          <w:trHeight w:val="315" w:hRule="atLeast"/>
          <w:tblHeader w:val="0"/>
        </w:trPr>
        <w:tc>
          <w:tcPr>
            <w:gridSpan w:val="5"/>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87">
            <w:pPr>
              <w:spacing w:after="0" w:line="276"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Area - Employment</w:t>
            </w:r>
          </w:p>
        </w:tc>
      </w:tr>
      <w:tr>
        <w:trPr>
          <w:cantSplit w:val="0"/>
          <w:trHeight w:val="9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8C">
            <w:pPr>
              <w:spacing w:after="0" w:line="276" w:lineRule="auto"/>
              <w:jc w:val="both"/>
              <w:rPr>
                <w:rFonts w:ascii="Arial" w:cs="Arial" w:eastAsia="Arial" w:hAnsi="Arial"/>
              </w:rPr>
            </w:pPr>
            <w:r w:rsidDel="00000000" w:rsidR="00000000" w:rsidRPr="00000000">
              <w:rPr>
                <w:rFonts w:ascii="Arial" w:cs="Arial" w:eastAsia="Arial" w:hAnsi="Arial"/>
                <w:rtl w:val="0"/>
              </w:rPr>
              <w:t xml:space="preserve">New employee hired and employee turnover</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8D">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8E">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8F">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90">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r>
      <w:tr>
        <w:trPr>
          <w:cantSplit w:val="0"/>
          <w:trHeight w:val="15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91">
            <w:pPr>
              <w:spacing w:after="0" w:line="276" w:lineRule="auto"/>
              <w:jc w:val="both"/>
              <w:rPr>
                <w:rFonts w:ascii="Arial" w:cs="Arial" w:eastAsia="Arial" w:hAnsi="Arial"/>
              </w:rPr>
            </w:pPr>
            <w:r w:rsidDel="00000000" w:rsidR="00000000" w:rsidRPr="00000000">
              <w:rPr>
                <w:rFonts w:ascii="Arial" w:cs="Arial" w:eastAsia="Arial" w:hAnsi="Arial"/>
                <w:rtl w:val="0"/>
              </w:rPr>
              <w:t xml:space="preserve">Benefits provided to full-time employees that are not provided to temporary or part-time employees</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92">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93">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94">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95">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r>
      <w:tr>
        <w:trPr>
          <w:cantSplit w:val="0"/>
          <w:trHeight w:val="315"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96">
            <w:pPr>
              <w:spacing w:after="0" w:line="276" w:lineRule="auto"/>
              <w:jc w:val="both"/>
              <w:rPr>
                <w:rFonts w:ascii="Arial" w:cs="Arial" w:eastAsia="Arial" w:hAnsi="Arial"/>
              </w:rPr>
            </w:pPr>
            <w:r w:rsidDel="00000000" w:rsidR="00000000" w:rsidRPr="00000000">
              <w:rPr>
                <w:rFonts w:ascii="Arial" w:cs="Arial" w:eastAsia="Arial" w:hAnsi="Arial"/>
                <w:rtl w:val="0"/>
              </w:rPr>
              <w:t xml:space="preserve">Parental leave</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97">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98">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99">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9A">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r>
      <w:tr>
        <w:trPr>
          <w:cantSplit w:val="0"/>
          <w:trHeight w:val="315" w:hRule="atLeast"/>
          <w:tblHeader w:val="0"/>
        </w:trPr>
        <w:tc>
          <w:tcPr>
            <w:gridSpan w:val="5"/>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9B">
            <w:pPr>
              <w:spacing w:after="0" w:line="276"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Area - Labor/Management Relations</w:t>
            </w:r>
          </w:p>
        </w:tc>
      </w:tr>
      <w:tr>
        <w:trPr>
          <w:cantSplit w:val="0"/>
          <w:trHeight w:val="9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A0">
            <w:pPr>
              <w:spacing w:after="0" w:line="276" w:lineRule="auto"/>
              <w:jc w:val="both"/>
              <w:rPr>
                <w:rFonts w:ascii="Arial" w:cs="Arial" w:eastAsia="Arial" w:hAnsi="Arial"/>
              </w:rPr>
            </w:pPr>
            <w:r w:rsidDel="00000000" w:rsidR="00000000" w:rsidRPr="00000000">
              <w:rPr>
                <w:rFonts w:ascii="Arial" w:cs="Arial" w:eastAsia="Arial" w:hAnsi="Arial"/>
                <w:rtl w:val="0"/>
              </w:rPr>
              <w:t xml:space="preserve">Minimum notice periods regarding operational changes</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A1">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A2">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A3">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A4">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r>
      <w:tr>
        <w:trPr>
          <w:cantSplit w:val="0"/>
          <w:trHeight w:val="315" w:hRule="atLeast"/>
          <w:tblHeader w:val="0"/>
        </w:trPr>
        <w:tc>
          <w:tcPr>
            <w:gridSpan w:val="5"/>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A5">
            <w:pPr>
              <w:spacing w:after="0" w:line="276"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Area - Occupational Health and Safety</w:t>
            </w:r>
          </w:p>
        </w:tc>
      </w:tr>
      <w:tr>
        <w:trPr>
          <w:cantSplit w:val="0"/>
          <w:trHeight w:val="9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AA">
            <w:pPr>
              <w:spacing w:after="0" w:line="276" w:lineRule="auto"/>
              <w:jc w:val="both"/>
              <w:rPr>
                <w:rFonts w:ascii="Arial" w:cs="Arial" w:eastAsia="Arial" w:hAnsi="Arial"/>
              </w:rPr>
            </w:pPr>
            <w:r w:rsidDel="00000000" w:rsidR="00000000" w:rsidRPr="00000000">
              <w:rPr>
                <w:rFonts w:ascii="Arial" w:cs="Arial" w:eastAsia="Arial" w:hAnsi="Arial"/>
                <w:rtl w:val="0"/>
              </w:rPr>
              <w:t xml:space="preserve">Occupational health and safety management system</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AB">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AC">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AD">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AE">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r>
      <w:tr>
        <w:trPr>
          <w:cantSplit w:val="0"/>
          <w:trHeight w:val="9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AF">
            <w:pPr>
              <w:spacing w:after="0" w:line="276" w:lineRule="auto"/>
              <w:jc w:val="both"/>
              <w:rPr>
                <w:rFonts w:ascii="Arial" w:cs="Arial" w:eastAsia="Arial" w:hAnsi="Arial"/>
              </w:rPr>
            </w:pPr>
            <w:r w:rsidDel="00000000" w:rsidR="00000000" w:rsidRPr="00000000">
              <w:rPr>
                <w:rFonts w:ascii="Arial" w:cs="Arial" w:eastAsia="Arial" w:hAnsi="Arial"/>
                <w:rtl w:val="0"/>
              </w:rPr>
              <w:t xml:space="preserve">Hazard identification, risk assessment, and incident investigation</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B0">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B1">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B2">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B3">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r>
      <w:tr>
        <w:trPr>
          <w:cantSplit w:val="0"/>
          <w:trHeight w:val="6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B4">
            <w:pPr>
              <w:spacing w:after="0" w:line="276" w:lineRule="auto"/>
              <w:jc w:val="both"/>
              <w:rPr>
                <w:rFonts w:ascii="Arial" w:cs="Arial" w:eastAsia="Arial" w:hAnsi="Arial"/>
              </w:rPr>
            </w:pPr>
            <w:r w:rsidDel="00000000" w:rsidR="00000000" w:rsidRPr="00000000">
              <w:rPr>
                <w:rFonts w:ascii="Arial" w:cs="Arial" w:eastAsia="Arial" w:hAnsi="Arial"/>
                <w:rtl w:val="0"/>
              </w:rPr>
              <w:t xml:space="preserve">Occupational health services</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B5">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B6">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B7">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B8">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r>
      <w:tr>
        <w:trPr>
          <w:cantSplit w:val="0"/>
          <w:trHeight w:val="15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B9">
            <w:pPr>
              <w:spacing w:after="0" w:line="276" w:lineRule="auto"/>
              <w:jc w:val="both"/>
              <w:rPr>
                <w:rFonts w:ascii="Arial" w:cs="Arial" w:eastAsia="Arial" w:hAnsi="Arial"/>
              </w:rPr>
            </w:pPr>
            <w:r w:rsidDel="00000000" w:rsidR="00000000" w:rsidRPr="00000000">
              <w:rPr>
                <w:rFonts w:ascii="Arial" w:cs="Arial" w:eastAsia="Arial" w:hAnsi="Arial"/>
                <w:rtl w:val="0"/>
              </w:rPr>
              <w:t xml:space="preserve">Worker participation, consultation, and communication on occupational health and safety</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BA">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BB">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BC">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BD">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r>
      <w:tr>
        <w:trPr>
          <w:cantSplit w:val="0"/>
          <w:trHeight w:val="9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BE">
            <w:pPr>
              <w:spacing w:after="0" w:line="276" w:lineRule="auto"/>
              <w:jc w:val="both"/>
              <w:rPr>
                <w:rFonts w:ascii="Arial" w:cs="Arial" w:eastAsia="Arial" w:hAnsi="Arial"/>
              </w:rPr>
            </w:pPr>
            <w:r w:rsidDel="00000000" w:rsidR="00000000" w:rsidRPr="00000000">
              <w:rPr>
                <w:rFonts w:ascii="Arial" w:cs="Arial" w:eastAsia="Arial" w:hAnsi="Arial"/>
                <w:rtl w:val="0"/>
              </w:rPr>
              <w:t xml:space="preserve">Worker training on occupational health and safety</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BF">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C0">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C1">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C2">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r>
      <w:tr>
        <w:trPr>
          <w:cantSplit w:val="0"/>
          <w:trHeight w:val="6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C3">
            <w:pPr>
              <w:spacing w:after="0" w:line="276" w:lineRule="auto"/>
              <w:jc w:val="both"/>
              <w:rPr>
                <w:rFonts w:ascii="Arial" w:cs="Arial" w:eastAsia="Arial" w:hAnsi="Arial"/>
              </w:rPr>
            </w:pPr>
            <w:r w:rsidDel="00000000" w:rsidR="00000000" w:rsidRPr="00000000">
              <w:rPr>
                <w:rFonts w:ascii="Arial" w:cs="Arial" w:eastAsia="Arial" w:hAnsi="Arial"/>
                <w:rtl w:val="0"/>
              </w:rPr>
              <w:t xml:space="preserve">Promotion of worker health</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C4">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C5">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C6">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C7">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r>
      <w:tr>
        <w:trPr>
          <w:cantSplit w:val="0"/>
          <w:trHeight w:val="1845"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C8">
            <w:pPr>
              <w:spacing w:after="0" w:line="276" w:lineRule="auto"/>
              <w:jc w:val="both"/>
              <w:rPr>
                <w:rFonts w:ascii="Arial" w:cs="Arial" w:eastAsia="Arial" w:hAnsi="Arial"/>
              </w:rPr>
            </w:pPr>
            <w:r w:rsidDel="00000000" w:rsidR="00000000" w:rsidRPr="00000000">
              <w:rPr>
                <w:rFonts w:ascii="Arial" w:cs="Arial" w:eastAsia="Arial" w:hAnsi="Arial"/>
                <w:rtl w:val="0"/>
              </w:rPr>
              <w:t xml:space="preserve">Prevention and mitigation of occupational health and safety impacts directly linked by business relationships</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C9">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CA">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CB">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CC">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r>
      <w:tr>
        <w:trPr>
          <w:cantSplit w:val="0"/>
          <w:trHeight w:val="12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CD">
            <w:pPr>
              <w:spacing w:after="0" w:line="276" w:lineRule="auto"/>
              <w:jc w:val="both"/>
              <w:rPr>
                <w:rFonts w:ascii="Arial" w:cs="Arial" w:eastAsia="Arial" w:hAnsi="Arial"/>
              </w:rPr>
            </w:pPr>
            <w:r w:rsidDel="00000000" w:rsidR="00000000" w:rsidRPr="00000000">
              <w:rPr>
                <w:rFonts w:ascii="Arial" w:cs="Arial" w:eastAsia="Arial" w:hAnsi="Arial"/>
                <w:rtl w:val="0"/>
              </w:rPr>
              <w:t xml:space="preserve">Workers covered by an occupational health and safety management system</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CE">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CF">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D0">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D1">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r>
      <w:tr>
        <w:trPr>
          <w:cantSplit w:val="0"/>
          <w:trHeight w:val="315"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D2">
            <w:pPr>
              <w:spacing w:after="0" w:line="276" w:lineRule="auto"/>
              <w:jc w:val="both"/>
              <w:rPr>
                <w:rFonts w:ascii="Arial" w:cs="Arial" w:eastAsia="Arial" w:hAnsi="Arial"/>
              </w:rPr>
            </w:pPr>
            <w:r w:rsidDel="00000000" w:rsidR="00000000" w:rsidRPr="00000000">
              <w:rPr>
                <w:rFonts w:ascii="Arial" w:cs="Arial" w:eastAsia="Arial" w:hAnsi="Arial"/>
                <w:rtl w:val="0"/>
              </w:rPr>
              <w:t xml:space="preserve">Work-related injuries</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D3">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D4">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D5">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D6">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r>
      <w:tr>
        <w:trPr>
          <w:cantSplit w:val="0"/>
          <w:trHeight w:val="315" w:hRule="atLeast"/>
          <w:tblHeader w:val="0"/>
        </w:trPr>
        <w:tc>
          <w:tcPr>
            <w:gridSpan w:val="5"/>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D7">
            <w:pPr>
              <w:spacing w:after="0" w:line="276"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Area - Training and Education</w:t>
            </w:r>
          </w:p>
        </w:tc>
      </w:tr>
      <w:tr>
        <w:trPr>
          <w:cantSplit w:val="0"/>
          <w:trHeight w:val="9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DC">
            <w:pPr>
              <w:spacing w:after="0" w:line="276" w:lineRule="auto"/>
              <w:jc w:val="both"/>
              <w:rPr>
                <w:rFonts w:ascii="Arial" w:cs="Arial" w:eastAsia="Arial" w:hAnsi="Arial"/>
              </w:rPr>
            </w:pPr>
            <w:r w:rsidDel="00000000" w:rsidR="00000000" w:rsidRPr="00000000">
              <w:rPr>
                <w:rFonts w:ascii="Arial" w:cs="Arial" w:eastAsia="Arial" w:hAnsi="Arial"/>
                <w:rtl w:val="0"/>
              </w:rPr>
              <w:t xml:space="preserve">Average hours of training per year per employee</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DD">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DE">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DF">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E0">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r>
      <w:tr>
        <w:trPr>
          <w:cantSplit w:val="0"/>
          <w:trHeight w:val="12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E1">
            <w:pPr>
              <w:spacing w:after="0" w:line="276" w:lineRule="auto"/>
              <w:jc w:val="both"/>
              <w:rPr>
                <w:rFonts w:ascii="Arial" w:cs="Arial" w:eastAsia="Arial" w:hAnsi="Arial"/>
              </w:rPr>
            </w:pPr>
            <w:r w:rsidDel="00000000" w:rsidR="00000000" w:rsidRPr="00000000">
              <w:rPr>
                <w:rFonts w:ascii="Arial" w:cs="Arial" w:eastAsia="Arial" w:hAnsi="Arial"/>
                <w:rtl w:val="0"/>
              </w:rPr>
              <w:t xml:space="preserve">Programs for upgrading employee skills and transition assistance programs</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E2">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E3">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E4">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E5">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r>
      <w:tr>
        <w:trPr>
          <w:cantSplit w:val="0"/>
          <w:trHeight w:val="15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E6">
            <w:pPr>
              <w:spacing w:after="0" w:line="276" w:lineRule="auto"/>
              <w:jc w:val="both"/>
              <w:rPr>
                <w:rFonts w:ascii="Arial" w:cs="Arial" w:eastAsia="Arial" w:hAnsi="Arial"/>
              </w:rPr>
            </w:pPr>
            <w:r w:rsidDel="00000000" w:rsidR="00000000" w:rsidRPr="00000000">
              <w:rPr>
                <w:rFonts w:ascii="Arial" w:cs="Arial" w:eastAsia="Arial" w:hAnsi="Arial"/>
                <w:rtl w:val="0"/>
              </w:rPr>
              <w:t xml:space="preserve">Percentage of employees receiving regular performance and career development reviews</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E7">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E8">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E9">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EA">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r>
      <w:tr>
        <w:trPr>
          <w:cantSplit w:val="0"/>
          <w:trHeight w:val="315"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EB">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EC">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ED">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EE">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EF">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r>
      <w:tr>
        <w:trPr>
          <w:cantSplit w:val="0"/>
          <w:trHeight w:val="315" w:hRule="atLeast"/>
          <w:tblHeader w:val="0"/>
        </w:trPr>
        <w:tc>
          <w:tcPr>
            <w:gridSpan w:val="5"/>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F0">
            <w:pPr>
              <w:spacing w:after="0" w:line="276"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Area - Diversity and Equal Opportunity</w:t>
            </w:r>
          </w:p>
        </w:tc>
      </w:tr>
      <w:tr>
        <w:trPr>
          <w:cantSplit w:val="0"/>
          <w:trHeight w:val="9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F5">
            <w:pPr>
              <w:spacing w:after="0" w:line="276" w:lineRule="auto"/>
              <w:jc w:val="both"/>
              <w:rPr>
                <w:rFonts w:ascii="Arial" w:cs="Arial" w:eastAsia="Arial" w:hAnsi="Arial"/>
              </w:rPr>
            </w:pPr>
            <w:r w:rsidDel="00000000" w:rsidR="00000000" w:rsidRPr="00000000">
              <w:rPr>
                <w:rFonts w:ascii="Arial" w:cs="Arial" w:eastAsia="Arial" w:hAnsi="Arial"/>
                <w:rtl w:val="0"/>
              </w:rPr>
              <w:t xml:space="preserve">Diversity of governance bodies and employees</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F6">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F7">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F8">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F9">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r>
      <w:tr>
        <w:trPr>
          <w:cantSplit w:val="0"/>
          <w:trHeight w:val="9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FA">
            <w:pPr>
              <w:spacing w:after="0" w:line="276" w:lineRule="auto"/>
              <w:jc w:val="both"/>
              <w:rPr>
                <w:rFonts w:ascii="Arial" w:cs="Arial" w:eastAsia="Arial" w:hAnsi="Arial"/>
              </w:rPr>
            </w:pPr>
            <w:r w:rsidDel="00000000" w:rsidR="00000000" w:rsidRPr="00000000">
              <w:rPr>
                <w:rFonts w:ascii="Arial" w:cs="Arial" w:eastAsia="Arial" w:hAnsi="Arial"/>
                <w:rtl w:val="0"/>
              </w:rPr>
              <w:t xml:space="preserve">Ratio of basic salary and remuneration of women to men</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FB">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FC">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FD">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FE">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r>
      <w:tr>
        <w:trPr>
          <w:cantSplit w:val="0"/>
          <w:trHeight w:val="315" w:hRule="atLeast"/>
          <w:tblHeader w:val="0"/>
        </w:trPr>
        <w:tc>
          <w:tcPr>
            <w:gridSpan w:val="5"/>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3FF">
            <w:pPr>
              <w:spacing w:after="0" w:line="276"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Area - Non-discrimination</w:t>
            </w:r>
          </w:p>
        </w:tc>
      </w:tr>
      <w:tr>
        <w:trPr>
          <w:cantSplit w:val="0"/>
          <w:trHeight w:val="12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404">
            <w:pPr>
              <w:spacing w:after="0" w:line="276" w:lineRule="auto"/>
              <w:jc w:val="both"/>
              <w:rPr>
                <w:rFonts w:ascii="Arial" w:cs="Arial" w:eastAsia="Arial" w:hAnsi="Arial"/>
              </w:rPr>
            </w:pPr>
            <w:r w:rsidDel="00000000" w:rsidR="00000000" w:rsidRPr="00000000">
              <w:rPr>
                <w:rFonts w:ascii="Arial" w:cs="Arial" w:eastAsia="Arial" w:hAnsi="Arial"/>
                <w:rtl w:val="0"/>
              </w:rPr>
              <w:t xml:space="preserve">Incidents of discrimination and corrective actions taken</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405">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406">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407">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408">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r>
      <w:tr>
        <w:trPr>
          <w:cantSplit w:val="0"/>
          <w:trHeight w:val="315" w:hRule="atLeast"/>
          <w:tblHeader w:val="0"/>
        </w:trPr>
        <w:tc>
          <w:tcPr>
            <w:gridSpan w:val="5"/>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409">
            <w:pPr>
              <w:spacing w:after="0" w:line="276"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Area -</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bCs w:val="1"/>
                <w:rtl w:val="0"/>
              </w:rPr>
              <w:t xml:space="preserve">Child Labor</w:t>
            </w:r>
          </w:p>
        </w:tc>
      </w:tr>
      <w:tr>
        <w:trPr>
          <w:cantSplit w:val="0"/>
          <w:trHeight w:val="12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40E">
            <w:pPr>
              <w:spacing w:after="0" w:line="276" w:lineRule="auto"/>
              <w:jc w:val="both"/>
              <w:rPr>
                <w:rFonts w:ascii="Arial" w:cs="Arial" w:eastAsia="Arial" w:hAnsi="Arial"/>
              </w:rPr>
            </w:pPr>
            <w:r w:rsidDel="00000000" w:rsidR="00000000" w:rsidRPr="00000000">
              <w:rPr>
                <w:rFonts w:ascii="Arial" w:cs="Arial" w:eastAsia="Arial" w:hAnsi="Arial"/>
                <w:rtl w:val="0"/>
              </w:rPr>
              <w:t xml:space="preserve">Operations and suppliers at significant risk for incidents of child labor</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40F">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410">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411">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412">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r>
      <w:tr>
        <w:trPr>
          <w:cantSplit w:val="0"/>
          <w:trHeight w:val="315" w:hRule="atLeast"/>
          <w:tblHeader w:val="0"/>
        </w:trPr>
        <w:tc>
          <w:tcPr>
            <w:gridSpan w:val="5"/>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413">
            <w:pPr>
              <w:spacing w:after="0" w:line="276"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Area - Forced or Compulsory Labor</w:t>
            </w:r>
          </w:p>
        </w:tc>
      </w:tr>
      <w:tr>
        <w:trPr>
          <w:cantSplit w:val="0"/>
          <w:trHeight w:val="15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418">
            <w:pPr>
              <w:spacing w:after="0" w:line="276" w:lineRule="auto"/>
              <w:jc w:val="both"/>
              <w:rPr>
                <w:rFonts w:ascii="Arial" w:cs="Arial" w:eastAsia="Arial" w:hAnsi="Arial"/>
              </w:rPr>
            </w:pPr>
            <w:r w:rsidDel="00000000" w:rsidR="00000000" w:rsidRPr="00000000">
              <w:rPr>
                <w:rFonts w:ascii="Arial" w:cs="Arial" w:eastAsia="Arial" w:hAnsi="Arial"/>
                <w:rtl w:val="0"/>
              </w:rPr>
              <w:t xml:space="preserve">Operations and suppliers at significant risk for incidents of forced or compulsory labor</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419">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41A">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41B">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41C">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r>
      <w:tr>
        <w:trPr>
          <w:cantSplit w:val="0"/>
          <w:trHeight w:val="315" w:hRule="atLeast"/>
          <w:tblHeader w:val="0"/>
        </w:trPr>
        <w:tc>
          <w:tcPr>
            <w:gridSpan w:val="5"/>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41D">
            <w:pPr>
              <w:spacing w:after="0" w:line="276"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Area - Security Practices</w:t>
            </w:r>
          </w:p>
        </w:tc>
      </w:tr>
      <w:tr>
        <w:trPr>
          <w:cantSplit w:val="0"/>
          <w:trHeight w:val="930" w:hRule="atLeast"/>
          <w:tblHeader w:val="0"/>
        </w:trPr>
        <w:tc>
          <w:tcPr>
            <w:tcBorders>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422">
            <w:pPr>
              <w:spacing w:after="0" w:line="276" w:lineRule="auto"/>
              <w:jc w:val="both"/>
              <w:rPr>
                <w:rFonts w:ascii="Arial" w:cs="Arial" w:eastAsia="Arial" w:hAnsi="Arial"/>
              </w:rPr>
            </w:pPr>
            <w:r w:rsidDel="00000000" w:rsidR="00000000" w:rsidRPr="00000000">
              <w:rPr>
                <w:rFonts w:ascii="Arial" w:cs="Arial" w:eastAsia="Arial" w:hAnsi="Arial"/>
                <w:rtl w:val="0"/>
              </w:rPr>
              <w:t xml:space="preserve">Security personnel trained in human rights policies or procedures</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423">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424">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425">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c>
          <w:tcPr>
            <w:tcBorders>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426">
            <w:pPr>
              <w:spacing w:after="0" w:line="276" w:lineRule="auto"/>
              <w:jc w:val="both"/>
              <w:rPr>
                <w:rFonts w:ascii="Arial" w:cs="Arial" w:eastAsia="Arial" w:hAnsi="Arial"/>
              </w:rPr>
            </w:pPr>
            <w:r w:rsidDel="00000000" w:rsidR="00000000" w:rsidRPr="00000000">
              <w:rPr>
                <w:rFonts w:ascii="Arial" w:cs="Arial" w:eastAsia="Arial" w:hAnsi="Arial"/>
                <w:rtl w:val="0"/>
              </w:rPr>
              <w:t xml:space="preserve"> </w:t>
            </w:r>
          </w:p>
        </w:tc>
      </w:tr>
    </w:tbl>
    <w:p w:rsidR="00000000" w:rsidDel="00000000" w:rsidP="00000000" w:rsidRDefault="00000000" w:rsidRPr="00000000" w14:paraId="00000427">
      <w:pPr>
        <w:spacing w:after="240" w:before="240" w:lineRule="auto"/>
        <w:rPr>
          <w:rFonts w:ascii="Century Gothic" w:cs="Century Gothic" w:eastAsia="Century Gothic" w:hAnsi="Century Gothic"/>
        </w:rPr>
      </w:pPr>
      <w:r w:rsidDel="00000000" w:rsidR="00000000" w:rsidRPr="00000000">
        <w:rPr>
          <w:rFonts w:ascii="Arial" w:cs="Arial" w:eastAsia="Arial" w:hAnsi="Arial"/>
          <w:color w:val="2e74b5"/>
          <w:sz w:val="26"/>
          <w:szCs w:val="26"/>
          <w:rtl w:val="0"/>
        </w:rPr>
        <w:t xml:space="preserve">5. The Pathfinder+ tool  - Metrics for Sustainability Dashboards in Community-Led Enterprises</w:t>
      </w:r>
      <w:r w:rsidDel="00000000" w:rsidR="00000000" w:rsidRPr="00000000">
        <w:rPr>
          <w:rtl w:val="0"/>
        </w:rPr>
      </w:r>
    </w:p>
    <w:p w:rsidR="00000000" w:rsidDel="00000000" w:rsidP="00000000" w:rsidRDefault="00000000" w:rsidRPr="00000000" w14:paraId="00000428">
      <w:pPr>
        <w:spacing w:after="0" w:before="240" w:line="360" w:lineRule="auto"/>
        <w:rPr/>
      </w:pPr>
      <w:r w:rsidDel="00000000" w:rsidR="00000000" w:rsidRPr="00000000">
        <w:rPr>
          <w:rtl w:val="0"/>
        </w:rPr>
        <w:t xml:space="preserve">PATHFINDER+ suggests a tool for Sustainability Reporting. The tool  refers to Metrics for Sustainability Dashboards in Community-Led Enterprises. Key metrics are grouped by impact areas such as:</w:t>
      </w:r>
    </w:p>
    <w:p w:rsidR="00000000" w:rsidDel="00000000" w:rsidP="00000000" w:rsidRDefault="00000000" w:rsidRPr="00000000" w14:paraId="00000429">
      <w:pPr>
        <w:numPr>
          <w:ilvl w:val="0"/>
          <w:numId w:val="13"/>
        </w:numPr>
        <w:spacing w:after="240" w:before="240" w:line="360" w:lineRule="auto"/>
        <w:ind w:left="720" w:hanging="360"/>
      </w:pPr>
      <w:r w:rsidDel="00000000" w:rsidR="00000000" w:rsidRPr="00000000">
        <w:rPr>
          <w:rtl w:val="0"/>
        </w:rPr>
        <w:t xml:space="preserve">Environmental impact</w:t>
      </w:r>
    </w:p>
    <w:p w:rsidR="00000000" w:rsidDel="00000000" w:rsidP="00000000" w:rsidRDefault="00000000" w:rsidRPr="00000000" w14:paraId="0000042A">
      <w:pPr>
        <w:numPr>
          <w:ilvl w:val="0"/>
          <w:numId w:val="13"/>
        </w:numPr>
        <w:spacing w:after="240" w:before="240" w:line="360" w:lineRule="auto"/>
        <w:ind w:left="720" w:hanging="360"/>
      </w:pPr>
      <w:r w:rsidDel="00000000" w:rsidR="00000000" w:rsidRPr="00000000">
        <w:rPr>
          <w:rtl w:val="0"/>
        </w:rPr>
        <w:t xml:space="preserve">Social impact</w:t>
      </w:r>
    </w:p>
    <w:p w:rsidR="00000000" w:rsidDel="00000000" w:rsidP="00000000" w:rsidRDefault="00000000" w:rsidRPr="00000000" w14:paraId="0000042B">
      <w:pPr>
        <w:numPr>
          <w:ilvl w:val="0"/>
          <w:numId w:val="13"/>
        </w:numPr>
        <w:spacing w:after="240" w:before="240" w:line="360" w:lineRule="auto"/>
        <w:ind w:left="720" w:hanging="360"/>
      </w:pPr>
      <w:r w:rsidDel="00000000" w:rsidR="00000000" w:rsidRPr="00000000">
        <w:rPr>
          <w:rtl w:val="0"/>
        </w:rPr>
        <w:t xml:space="preserve">Economic impact</w:t>
      </w:r>
    </w:p>
    <w:p w:rsidR="00000000" w:rsidDel="00000000" w:rsidP="00000000" w:rsidRDefault="00000000" w:rsidRPr="00000000" w14:paraId="0000042C">
      <w:pPr>
        <w:spacing w:after="240" w:before="240" w:lineRule="auto"/>
        <w:jc w:val="both"/>
        <w:rPr/>
      </w:pPr>
      <w:r w:rsidDel="00000000" w:rsidR="00000000" w:rsidRPr="00000000">
        <w:rPr>
          <w:rtl w:val="0"/>
        </w:rPr>
        <w:t xml:space="preserve">Community led enterprises should monitor the metrics every month, quarter, or year in order to track progress. Community led enterprises need to compare the values of the evaluated periods in order to draw conclusions. We suggest to take a year as a period.</w:t>
      </w:r>
    </w:p>
    <w:p w:rsidR="00000000" w:rsidDel="00000000" w:rsidP="00000000" w:rsidRDefault="00000000" w:rsidRPr="00000000" w14:paraId="0000042D">
      <w:pPr>
        <w:spacing w:after="240" w:before="240" w:lineRule="auto"/>
        <w:jc w:val="both"/>
        <w:rPr/>
      </w:pPr>
      <w:r w:rsidDel="00000000" w:rsidR="00000000" w:rsidRPr="00000000">
        <w:rPr>
          <w:rtl w:val="0"/>
        </w:rPr>
        <w:t xml:space="preserve">The tool proposed by Pathfinder+ for this purpose refers to the three tables shown below. Each table consists of five columns. In the first column, titled 'Agreed Target,' the company should enter the agreed-upon figures for the current year. The 'Current Year' column should contain the values for the current year. The 'Last Year' column should include the values from the previous year. The 'Comparison of Current Year vs. Last Year' column summarizes the comparison of the results from the two years. Finally, in the 'Target for the Next Year' column, the values for the upcoming year should be provided.</w:t>
      </w:r>
    </w:p>
    <w:p w:rsidR="00000000" w:rsidDel="00000000" w:rsidP="00000000" w:rsidRDefault="00000000" w:rsidRPr="00000000" w14:paraId="0000042E">
      <w:pPr>
        <w:spacing w:after="240" w:before="240" w:lineRule="auto"/>
        <w:rPr/>
      </w:pPr>
      <w:r w:rsidDel="00000000" w:rsidR="00000000" w:rsidRPr="00000000">
        <w:rPr>
          <w:rtl w:val="0"/>
        </w:rPr>
        <w:t xml:space="preserve">Environmental Impact metrics are provided in Table below.</w:t>
      </w:r>
    </w:p>
    <w:p w:rsidR="00000000" w:rsidDel="00000000" w:rsidP="00000000" w:rsidRDefault="00000000" w:rsidRPr="00000000" w14:paraId="0000042F">
      <w:pPr>
        <w:spacing w:after="24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rPr>
        <w:drawing>
          <wp:inline distB="114300" distT="114300" distL="114300" distR="114300">
            <wp:extent cx="5731200" cy="5168900"/>
            <wp:effectExtent b="0" l="0" r="0" t="0"/>
            <wp:docPr id="2125782363" name="image7.png"/>
            <a:graphic>
              <a:graphicData uri="http://schemas.openxmlformats.org/drawingml/2006/picture">
                <pic:pic>
                  <pic:nvPicPr>
                    <pic:cNvPr id="0" name="image7.png"/>
                    <pic:cNvPicPr preferRelativeResize="0"/>
                  </pic:nvPicPr>
                  <pic:blipFill>
                    <a:blip r:embed="rId49"/>
                    <a:srcRect b="0" l="0" r="0" t="0"/>
                    <a:stretch>
                      <a:fillRect/>
                    </a:stretch>
                  </pic:blipFill>
                  <pic:spPr>
                    <a:xfrm>
                      <a:off x="0" y="0"/>
                      <a:ext cx="5731200" cy="5168900"/>
                    </a:xfrm>
                    <a:prstGeom prst="rect"/>
                    <a:ln/>
                  </pic:spPr>
                </pic:pic>
              </a:graphicData>
            </a:graphic>
          </wp:inline>
        </w:drawing>
      </w:r>
      <w:r w:rsidDel="00000000" w:rsidR="00000000" w:rsidRPr="00000000">
        <w:rPr>
          <w:rtl w:val="0"/>
        </w:rPr>
      </w:r>
    </w:p>
    <w:p w:rsidR="00000000" w:rsidDel="00000000" w:rsidP="00000000" w:rsidRDefault="00000000" w:rsidRPr="00000000" w14:paraId="00000430">
      <w:pPr>
        <w:spacing w:after="240" w:before="240" w:lineRule="auto"/>
        <w:rPr>
          <w:rFonts w:ascii="Century Gothic" w:cs="Century Gothic" w:eastAsia="Century Gothic" w:hAnsi="Century Gothic"/>
        </w:rPr>
      </w:pPr>
      <w:r w:rsidDel="00000000" w:rsidR="00000000" w:rsidRPr="00000000">
        <w:rPr>
          <w:rFonts w:ascii="Arial" w:cs="Arial" w:eastAsia="Arial" w:hAnsi="Arial"/>
          <w:rtl w:val="0"/>
        </w:rPr>
        <w:t xml:space="preserve"> Social Impact Metrics are provided in Table below.  </w:t>
      </w:r>
      <w:r w:rsidDel="00000000" w:rsidR="00000000" w:rsidRPr="00000000">
        <w:rPr>
          <w:rFonts w:ascii="Century Gothic" w:cs="Century Gothic" w:eastAsia="Century Gothic" w:hAnsi="Century Gothic"/>
        </w:rPr>
        <w:drawing>
          <wp:inline distB="114300" distT="114300" distL="114300" distR="114300">
            <wp:extent cx="5731200" cy="4965700"/>
            <wp:effectExtent b="0" l="0" r="0" t="0"/>
            <wp:docPr id="2125782373" name="image3.png"/>
            <a:graphic>
              <a:graphicData uri="http://schemas.openxmlformats.org/drawingml/2006/picture">
                <pic:pic>
                  <pic:nvPicPr>
                    <pic:cNvPr id="0" name="image3.png"/>
                    <pic:cNvPicPr preferRelativeResize="0"/>
                  </pic:nvPicPr>
                  <pic:blipFill>
                    <a:blip r:embed="rId50"/>
                    <a:srcRect b="0" l="0" r="0" t="0"/>
                    <a:stretch>
                      <a:fillRect/>
                    </a:stretch>
                  </pic:blipFill>
                  <pic:spPr>
                    <a:xfrm>
                      <a:off x="0" y="0"/>
                      <a:ext cx="5731200" cy="4965700"/>
                    </a:xfrm>
                    <a:prstGeom prst="rect"/>
                    <a:ln/>
                  </pic:spPr>
                </pic:pic>
              </a:graphicData>
            </a:graphic>
          </wp:inline>
        </w:drawing>
      </w:r>
      <w:r w:rsidDel="00000000" w:rsidR="00000000" w:rsidRPr="00000000">
        <w:rPr>
          <w:rtl w:val="0"/>
        </w:rPr>
      </w:r>
    </w:p>
    <w:p w:rsidR="00000000" w:rsidDel="00000000" w:rsidP="00000000" w:rsidRDefault="00000000" w:rsidRPr="00000000" w14:paraId="00000431">
      <w:pPr>
        <w:spacing w:after="240" w:before="240" w:lineRule="auto"/>
        <w:rPr>
          <w:rFonts w:ascii="Century Gothic" w:cs="Century Gothic" w:eastAsia="Century Gothic" w:hAnsi="Century Gothic"/>
        </w:rPr>
      </w:pPr>
      <w:r w:rsidDel="00000000" w:rsidR="00000000" w:rsidRPr="00000000">
        <w:rPr>
          <w:rFonts w:ascii="Arial" w:cs="Arial" w:eastAsia="Arial" w:hAnsi="Arial"/>
          <w:rtl w:val="0"/>
        </w:rPr>
        <w:t xml:space="preserve"> Economic Impact Metrics are provided in Table below. </w:t>
      </w:r>
      <w:r w:rsidDel="00000000" w:rsidR="00000000" w:rsidRPr="00000000">
        <w:rPr>
          <w:rFonts w:ascii="Century Gothic" w:cs="Century Gothic" w:eastAsia="Century Gothic" w:hAnsi="Century Gothic"/>
        </w:rPr>
        <w:drawing>
          <wp:inline distB="114300" distT="114300" distL="114300" distR="114300">
            <wp:extent cx="5610225" cy="2657475"/>
            <wp:effectExtent b="0" l="0" r="0" t="0"/>
            <wp:docPr id="2125782361" name="image2.png"/>
            <a:graphic>
              <a:graphicData uri="http://schemas.openxmlformats.org/drawingml/2006/picture">
                <pic:pic>
                  <pic:nvPicPr>
                    <pic:cNvPr id="0" name="image2.png"/>
                    <pic:cNvPicPr preferRelativeResize="0"/>
                  </pic:nvPicPr>
                  <pic:blipFill>
                    <a:blip r:embed="rId51"/>
                    <a:srcRect b="0" l="0" r="0" t="0"/>
                    <a:stretch>
                      <a:fillRect/>
                    </a:stretch>
                  </pic:blipFill>
                  <pic:spPr>
                    <a:xfrm>
                      <a:off x="0" y="0"/>
                      <a:ext cx="5610225" cy="2657475"/>
                    </a:xfrm>
                    <a:prstGeom prst="rect"/>
                    <a:ln/>
                  </pic:spPr>
                </pic:pic>
              </a:graphicData>
            </a:graphic>
          </wp:inline>
        </w:drawing>
      </w:r>
      <w:r w:rsidDel="00000000" w:rsidR="00000000" w:rsidRPr="00000000">
        <w:rPr>
          <w:rtl w:val="0"/>
        </w:rPr>
      </w:r>
    </w:p>
    <w:p w:rsidR="00000000" w:rsidDel="00000000" w:rsidP="00000000" w:rsidRDefault="00000000" w:rsidRPr="00000000" w14:paraId="00000432">
      <w:pPr>
        <w:spacing w:after="0" w:before="240" w:line="360" w:lineRule="auto"/>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 </w:t>
      </w:r>
    </w:p>
    <w:p w:rsidR="00000000" w:rsidDel="00000000" w:rsidP="00000000" w:rsidRDefault="00000000" w:rsidRPr="00000000" w14:paraId="00000433">
      <w:pPr>
        <w:pStyle w:val="Heading2"/>
        <w:ind w:left="720" w:firstLine="0"/>
        <w:rPr/>
      </w:pPr>
      <w:bookmarkStart w:colFirst="0" w:colLast="0" w:name="_heading=h.jnxya1n8rht0" w:id="21"/>
      <w:bookmarkEnd w:id="21"/>
      <w:r w:rsidDel="00000000" w:rsidR="00000000" w:rsidRPr="00000000">
        <w:rPr>
          <w:color w:val="000000"/>
          <w:rtl w:val="0"/>
        </w:rPr>
        <w:t xml:space="preserve">5. PATHFINDER+ Participatory Impact Assessment Tool </w:t>
      </w:r>
      <w:r w:rsidDel="00000000" w:rsidR="00000000" w:rsidRPr="00000000">
        <w:rPr>
          <w:rtl w:val="0"/>
        </w:rPr>
      </w:r>
    </w:p>
    <w:p w:rsidR="00000000" w:rsidDel="00000000" w:rsidP="00000000" w:rsidRDefault="00000000" w:rsidRPr="00000000" w14:paraId="00000434">
      <w:pPr>
        <w:jc w:val="both"/>
        <w:rPr/>
      </w:pPr>
      <w:r w:rsidDel="00000000" w:rsidR="00000000" w:rsidRPr="00000000">
        <w:rPr>
          <w:rtl w:val="0"/>
        </w:rPr>
        <w:t xml:space="preserve">A participatory impact assessment tool is a structured way to evaluate the real changes generated by a project (or expected by the project), not just from the organisations´s perspective, but taking into account the target group, the groups involved and the beneficiaries themselves. This bottom up approach makes the evaluation process more inclusive, meaningful and actionable. The tool will provide valuable insights into the effectiveness of the project proposal and a way to ongoing adaptation to the target group needs and challenges.</w:t>
      </w:r>
    </w:p>
    <w:p w:rsidR="00000000" w:rsidDel="00000000" w:rsidP="00000000" w:rsidRDefault="00000000" w:rsidRPr="00000000" w14:paraId="00000435">
      <w:pPr>
        <w:jc w:val="both"/>
        <w:rPr/>
      </w:pPr>
      <w:r w:rsidDel="00000000" w:rsidR="00000000" w:rsidRPr="00000000">
        <w:rPr>
          <w:rtl w:val="0"/>
        </w:rPr>
        <w:t xml:space="preserve">WHEN TO USE THE TOOL</w:t>
      </w:r>
    </w:p>
    <w:p w:rsidR="00000000" w:rsidDel="00000000" w:rsidP="00000000" w:rsidRDefault="00000000" w:rsidRPr="00000000" w14:paraId="00000436">
      <w:pPr>
        <w:numPr>
          <w:ilvl w:val="0"/>
          <w:numId w:val="9"/>
        </w:numPr>
        <w:spacing w:after="0" w:afterAutospacing="0"/>
        <w:ind w:left="720" w:hanging="360"/>
        <w:jc w:val="both"/>
        <w:rPr>
          <w:u w:val="none"/>
        </w:rPr>
      </w:pPr>
      <w:r w:rsidDel="00000000" w:rsidR="00000000" w:rsidRPr="00000000">
        <w:rPr>
          <w:rtl w:val="0"/>
        </w:rPr>
        <w:t xml:space="preserve">During Pilot Testing - to gather initial feedback before scaling.</w:t>
      </w:r>
    </w:p>
    <w:p w:rsidR="00000000" w:rsidDel="00000000" w:rsidP="00000000" w:rsidRDefault="00000000" w:rsidRPr="00000000" w14:paraId="00000437">
      <w:pPr>
        <w:numPr>
          <w:ilvl w:val="0"/>
          <w:numId w:val="9"/>
        </w:numPr>
        <w:spacing w:after="0" w:afterAutospacing="0"/>
        <w:ind w:left="720" w:hanging="360"/>
        <w:jc w:val="both"/>
        <w:rPr>
          <w:u w:val="none"/>
        </w:rPr>
      </w:pPr>
      <w:r w:rsidDel="00000000" w:rsidR="00000000" w:rsidRPr="00000000">
        <w:rPr>
          <w:rtl w:val="0"/>
        </w:rPr>
        <w:t xml:space="preserve">At project milestones - to assess progress and refine strategies.</w:t>
      </w:r>
    </w:p>
    <w:p w:rsidR="00000000" w:rsidDel="00000000" w:rsidP="00000000" w:rsidRDefault="00000000" w:rsidRPr="00000000" w14:paraId="00000438">
      <w:pPr>
        <w:numPr>
          <w:ilvl w:val="0"/>
          <w:numId w:val="9"/>
        </w:numPr>
        <w:spacing w:after="0" w:afterAutospacing="0"/>
        <w:ind w:left="720" w:hanging="360"/>
        <w:jc w:val="both"/>
        <w:rPr>
          <w:u w:val="none"/>
        </w:rPr>
      </w:pPr>
      <w:r w:rsidDel="00000000" w:rsidR="00000000" w:rsidRPr="00000000">
        <w:rPr>
          <w:rtl w:val="0"/>
        </w:rPr>
        <w:t xml:space="preserve">Post-implementation - to measure long-term impact and report to stakeholders.</w:t>
      </w:r>
    </w:p>
    <w:p w:rsidR="00000000" w:rsidDel="00000000" w:rsidP="00000000" w:rsidRDefault="00000000" w:rsidRPr="00000000" w14:paraId="00000439">
      <w:pPr>
        <w:numPr>
          <w:ilvl w:val="0"/>
          <w:numId w:val="9"/>
        </w:numPr>
        <w:ind w:left="720" w:hanging="360"/>
        <w:jc w:val="both"/>
        <w:rPr>
          <w:u w:val="none"/>
        </w:rPr>
      </w:pPr>
      <w:r w:rsidDel="00000000" w:rsidR="00000000" w:rsidRPr="00000000">
        <w:rPr>
          <w:rtl w:val="0"/>
        </w:rPr>
        <w:t xml:space="preserve">For funding and scaling - to demonstrate effectiveness and attract investors or partners.</w:t>
      </w:r>
    </w:p>
    <w:p w:rsidR="00000000" w:rsidDel="00000000" w:rsidP="00000000" w:rsidRDefault="00000000" w:rsidRPr="00000000" w14:paraId="0000043A">
      <w:pPr>
        <w:jc w:val="both"/>
        <w:rPr/>
      </w:pPr>
      <w:r w:rsidDel="00000000" w:rsidR="00000000" w:rsidRPr="00000000">
        <w:rPr>
          <w:rtl w:val="0"/>
        </w:rPr>
        <w:t xml:space="preserve">TOOL CONTRIBUTION</w:t>
      </w:r>
    </w:p>
    <w:p w:rsidR="00000000" w:rsidDel="00000000" w:rsidP="00000000" w:rsidRDefault="00000000" w:rsidRPr="00000000" w14:paraId="0000043B">
      <w:pPr>
        <w:jc w:val="both"/>
        <w:rPr/>
      </w:pPr>
      <w:r w:rsidDel="00000000" w:rsidR="00000000" w:rsidRPr="00000000">
        <w:rPr>
          <w:rtl w:val="0"/>
        </w:rPr>
        <w:t xml:space="preserve">Ensures community participation as it engages beneficiaries and the different groups involved as active contributors to the project.</w:t>
      </w:r>
    </w:p>
    <w:p w:rsidR="00000000" w:rsidDel="00000000" w:rsidP="00000000" w:rsidRDefault="00000000" w:rsidRPr="00000000" w14:paraId="0000043C">
      <w:pPr>
        <w:jc w:val="both"/>
        <w:rPr/>
      </w:pPr>
      <w:r w:rsidDel="00000000" w:rsidR="00000000" w:rsidRPr="00000000">
        <w:rPr>
          <w:rtl w:val="0"/>
        </w:rPr>
        <w:t xml:space="preserve">Provides insights into what's working or what is valuable and what may need to be improved. This process facilitates continuous learning to adapt strategies and for long-term sustainability.</w:t>
      </w:r>
    </w:p>
    <w:p w:rsidR="00000000" w:rsidDel="00000000" w:rsidP="00000000" w:rsidRDefault="00000000" w:rsidRPr="00000000" w14:paraId="0000043D">
      <w:pPr>
        <w:jc w:val="both"/>
        <w:rPr/>
      </w:pPr>
      <w:r w:rsidDel="00000000" w:rsidR="00000000" w:rsidRPr="00000000">
        <w:rPr>
          <w:rtl w:val="0"/>
        </w:rPr>
        <w:t xml:space="preserve">Supports reporting to funders, partners and the community.</w:t>
      </w:r>
    </w:p>
    <w:p w:rsidR="00000000" w:rsidDel="00000000" w:rsidP="00000000" w:rsidRDefault="00000000" w:rsidRPr="00000000" w14:paraId="0000043E">
      <w:pPr>
        <w:rPr>
          <w:color w:val="1155cc"/>
          <w:u w:val="single"/>
        </w:rPr>
      </w:pPr>
      <w:r w:rsidDel="00000000" w:rsidR="00000000" w:rsidRPr="00000000">
        <w:rPr>
          <w:rtl w:val="0"/>
        </w:rPr>
        <w:t xml:space="preserve">Link to online template: </w:t>
      </w:r>
      <w:hyperlink r:id="rId52">
        <w:r w:rsidDel="00000000" w:rsidR="00000000" w:rsidRPr="00000000">
          <w:rPr>
            <w:color w:val="1155cc"/>
            <w:u w:val="single"/>
            <w:rtl w:val="0"/>
          </w:rPr>
          <w:t xml:space="preserve">https://participatory-impact-assessment-template--oldantelope6059299.on.websim.ai</w:t>
        </w:r>
      </w:hyperlink>
      <w:r w:rsidDel="00000000" w:rsidR="00000000" w:rsidRPr="00000000">
        <w:rPr>
          <w:rtl w:val="0"/>
        </w:rPr>
      </w:r>
    </w:p>
    <w:p w:rsidR="00000000" w:rsidDel="00000000" w:rsidP="00000000" w:rsidRDefault="00000000" w:rsidRPr="00000000" w14:paraId="0000043F">
      <w:pPr>
        <w:jc w:val="both"/>
        <w:rPr>
          <w:color w:val="1155cc"/>
          <w:u w:val="single"/>
        </w:rPr>
      </w:pPr>
      <w:r w:rsidDel="00000000" w:rsidR="00000000" w:rsidRPr="00000000">
        <w:rPr>
          <w:rtl w:val="0"/>
        </w:rPr>
      </w:r>
    </w:p>
    <w:p w:rsidR="00000000" w:rsidDel="00000000" w:rsidP="00000000" w:rsidRDefault="00000000" w:rsidRPr="00000000" w14:paraId="00000440">
      <w:pPr>
        <w:jc w:val="both"/>
        <w:rPr>
          <w:color w:val="1155cc"/>
          <w:u w:val="single"/>
        </w:rPr>
      </w:pPr>
      <w:r w:rsidDel="00000000" w:rsidR="00000000" w:rsidRPr="00000000">
        <w:rPr>
          <w:color w:val="1155cc"/>
          <w:u w:val="single"/>
        </w:rPr>
        <w:drawing>
          <wp:inline distB="114300" distT="114300" distL="114300" distR="114300">
            <wp:extent cx="6460688" cy="4113171"/>
            <wp:effectExtent b="0" l="0" r="0" t="0"/>
            <wp:docPr id="2125782371" name="image9.jpg"/>
            <a:graphic>
              <a:graphicData uri="http://schemas.openxmlformats.org/drawingml/2006/picture">
                <pic:pic>
                  <pic:nvPicPr>
                    <pic:cNvPr id="0" name="image9.jpg"/>
                    <pic:cNvPicPr preferRelativeResize="0"/>
                  </pic:nvPicPr>
                  <pic:blipFill>
                    <a:blip r:embed="rId53"/>
                    <a:srcRect b="0" l="0" r="0" t="0"/>
                    <a:stretch>
                      <a:fillRect/>
                    </a:stretch>
                  </pic:blipFill>
                  <pic:spPr>
                    <a:xfrm>
                      <a:off x="0" y="0"/>
                      <a:ext cx="6460688" cy="4113171"/>
                    </a:xfrm>
                    <a:prstGeom prst="rect"/>
                    <a:ln/>
                  </pic:spPr>
                </pic:pic>
              </a:graphicData>
            </a:graphic>
          </wp:inline>
        </w:drawing>
      </w:r>
      <w:r w:rsidDel="00000000" w:rsidR="00000000" w:rsidRPr="00000000">
        <w:rPr>
          <w:rtl w:val="0"/>
        </w:rPr>
      </w:r>
    </w:p>
    <w:p w:rsidR="00000000" w:rsidDel="00000000" w:rsidP="00000000" w:rsidRDefault="00000000" w:rsidRPr="00000000" w14:paraId="00000441">
      <w:pPr>
        <w:jc w:val="both"/>
        <w:rPr/>
      </w:pPr>
      <w:r w:rsidDel="00000000" w:rsidR="00000000" w:rsidRPr="00000000">
        <w:rPr/>
        <w:drawing>
          <wp:inline distB="114300" distT="114300" distL="114300" distR="114300">
            <wp:extent cx="6335540" cy="2578417"/>
            <wp:effectExtent b="0" l="0" r="0" t="0"/>
            <wp:docPr id="2125782375" name="image29.jpg"/>
            <a:graphic>
              <a:graphicData uri="http://schemas.openxmlformats.org/drawingml/2006/picture">
                <pic:pic>
                  <pic:nvPicPr>
                    <pic:cNvPr id="0" name="image29.jpg"/>
                    <pic:cNvPicPr preferRelativeResize="0"/>
                  </pic:nvPicPr>
                  <pic:blipFill>
                    <a:blip r:embed="rId54"/>
                    <a:srcRect b="0" l="0" r="0" t="0"/>
                    <a:stretch>
                      <a:fillRect/>
                    </a:stretch>
                  </pic:blipFill>
                  <pic:spPr>
                    <a:xfrm>
                      <a:off x="0" y="0"/>
                      <a:ext cx="6335540" cy="2578417"/>
                    </a:xfrm>
                    <a:prstGeom prst="rect"/>
                    <a:ln/>
                  </pic:spPr>
                </pic:pic>
              </a:graphicData>
            </a:graphic>
          </wp:inline>
        </w:drawing>
      </w:r>
      <w:r w:rsidDel="00000000" w:rsidR="00000000" w:rsidRPr="00000000">
        <w:rPr>
          <w:rtl w:val="0"/>
        </w:rPr>
      </w:r>
    </w:p>
    <w:p w:rsidR="00000000" w:rsidDel="00000000" w:rsidP="00000000" w:rsidRDefault="00000000" w:rsidRPr="00000000" w14:paraId="00000442">
      <w:pPr>
        <w:jc w:val="both"/>
        <w:rPr/>
      </w:pPr>
      <w:r w:rsidDel="00000000" w:rsidR="00000000" w:rsidRPr="00000000">
        <w:rPr/>
        <w:drawing>
          <wp:inline distB="114300" distT="114300" distL="114300" distR="114300">
            <wp:extent cx="6023220" cy="2822258"/>
            <wp:effectExtent b="0" l="0" r="0" t="0"/>
            <wp:docPr id="2125782367" name="image5.jpg"/>
            <a:graphic>
              <a:graphicData uri="http://schemas.openxmlformats.org/drawingml/2006/picture">
                <pic:pic>
                  <pic:nvPicPr>
                    <pic:cNvPr id="0" name="image5.jpg"/>
                    <pic:cNvPicPr preferRelativeResize="0"/>
                  </pic:nvPicPr>
                  <pic:blipFill>
                    <a:blip r:embed="rId55"/>
                    <a:srcRect b="0" l="0" r="0" t="0"/>
                    <a:stretch>
                      <a:fillRect/>
                    </a:stretch>
                  </pic:blipFill>
                  <pic:spPr>
                    <a:xfrm>
                      <a:off x="0" y="0"/>
                      <a:ext cx="6023220" cy="2822258"/>
                    </a:xfrm>
                    <a:prstGeom prst="rect"/>
                    <a:ln/>
                  </pic:spPr>
                </pic:pic>
              </a:graphicData>
            </a:graphic>
          </wp:inline>
        </w:drawing>
      </w:r>
      <w:r w:rsidDel="00000000" w:rsidR="00000000" w:rsidRPr="00000000">
        <w:rPr>
          <w:rtl w:val="0"/>
        </w:rPr>
      </w:r>
    </w:p>
    <w:p w:rsidR="00000000" w:rsidDel="00000000" w:rsidP="00000000" w:rsidRDefault="00000000" w:rsidRPr="00000000" w14:paraId="00000443">
      <w:pPr>
        <w:jc w:val="both"/>
        <w:rPr/>
      </w:pPr>
      <w:r w:rsidDel="00000000" w:rsidR="00000000" w:rsidRPr="00000000">
        <w:rPr/>
        <w:drawing>
          <wp:inline distB="114300" distT="114300" distL="114300" distR="114300">
            <wp:extent cx="5426379" cy="5358671"/>
            <wp:effectExtent b="0" l="0" r="0" t="0"/>
            <wp:docPr id="2125782372" name="image8.jpg"/>
            <a:graphic>
              <a:graphicData uri="http://schemas.openxmlformats.org/drawingml/2006/picture">
                <pic:pic>
                  <pic:nvPicPr>
                    <pic:cNvPr id="0" name="image8.jpg"/>
                    <pic:cNvPicPr preferRelativeResize="0"/>
                  </pic:nvPicPr>
                  <pic:blipFill>
                    <a:blip r:embed="rId56"/>
                    <a:srcRect b="0" l="0" r="0" t="0"/>
                    <a:stretch>
                      <a:fillRect/>
                    </a:stretch>
                  </pic:blipFill>
                  <pic:spPr>
                    <a:xfrm>
                      <a:off x="0" y="0"/>
                      <a:ext cx="5426379" cy="5358671"/>
                    </a:xfrm>
                    <a:prstGeom prst="rect"/>
                    <a:ln/>
                  </pic:spPr>
                </pic:pic>
              </a:graphicData>
            </a:graphic>
          </wp:inline>
        </w:drawing>
      </w:r>
      <w:r w:rsidDel="00000000" w:rsidR="00000000" w:rsidRPr="00000000">
        <w:rPr>
          <w:rtl w:val="0"/>
        </w:rPr>
      </w:r>
    </w:p>
    <w:p w:rsidR="00000000" w:rsidDel="00000000" w:rsidP="00000000" w:rsidRDefault="00000000" w:rsidRPr="00000000" w14:paraId="00000444">
      <w:pPr>
        <w:pStyle w:val="Heading1"/>
        <w:spacing w:before="160" w:lineRule="auto"/>
        <w:jc w:val="both"/>
        <w:rPr>
          <w:b w:val="1"/>
          <w:bCs w:val="1"/>
          <w:color w:val="000000"/>
          <w:sz w:val="32"/>
          <w:szCs w:val="32"/>
        </w:rPr>
      </w:pPr>
      <w:bookmarkStart w:colFirst="0" w:colLast="0" w:name="_heading=h.3tbugp1" w:id="22"/>
      <w:bookmarkEnd w:id="22"/>
      <w:r w:rsidDel="00000000" w:rsidR="00000000" w:rsidRPr="00000000">
        <w:rPr>
          <w:b w:val="1"/>
          <w:bCs w:val="1"/>
          <w:color w:val="000000"/>
          <w:sz w:val="32"/>
          <w:szCs w:val="32"/>
          <w:rtl w:val="0"/>
        </w:rPr>
        <w:t xml:space="preserve">Unit 5 – Case studies</w:t>
      </w:r>
    </w:p>
    <w:p w:rsidR="00000000" w:rsidDel="00000000" w:rsidP="00000000" w:rsidRDefault="00000000" w:rsidRPr="00000000" w14:paraId="00000445">
      <w:pPr>
        <w:jc w:val="both"/>
        <w:rPr/>
      </w:pPr>
      <w:r w:rsidDel="00000000" w:rsidR="00000000" w:rsidRPr="00000000">
        <w:rPr>
          <w:rtl w:val="0"/>
        </w:rPr>
        <w:t xml:space="preserve">This section provides 4 real-world examples of community-led enterprises that have successfully applied tools from the toolkit. These case studies showcase how tools like the business model canvas, stakeholder map and SWOT analysis have been practically implemented to drive growth, sustainability and community involvement. Each case study highlights the specific tool used, the challenges faced and the outcomes achieved, serving as a practical guide for other community-led projects.</w:t>
      </w:r>
    </w:p>
    <w:p w:rsidR="00000000" w:rsidDel="00000000" w:rsidP="00000000" w:rsidRDefault="00000000" w:rsidRPr="00000000" w14:paraId="00000446">
      <w:pPr>
        <w:pStyle w:val="Heading2"/>
        <w:jc w:val="both"/>
        <w:rPr>
          <w:color w:val="000000"/>
        </w:rPr>
      </w:pPr>
      <w:bookmarkStart w:colFirst="0" w:colLast="0" w:name="_heading=h.28h4qwu" w:id="23"/>
      <w:bookmarkEnd w:id="23"/>
      <w:r w:rsidDel="00000000" w:rsidR="00000000" w:rsidRPr="00000000">
        <w:rPr>
          <w:color w:val="000000"/>
          <w:rtl w:val="0"/>
        </w:rPr>
        <w:t xml:space="preserve">Case Study 1: Mondragon Cooperative Corporation, Spain</w:t>
      </w:r>
    </w:p>
    <w:p w:rsidR="00000000" w:rsidDel="00000000" w:rsidP="00000000" w:rsidRDefault="00000000" w:rsidRPr="00000000" w14:paraId="00000447">
      <w:pPr>
        <w:jc w:val="both"/>
        <w:rPr/>
      </w:pPr>
      <w:r w:rsidDel="00000000" w:rsidR="00000000" w:rsidRPr="00000000">
        <w:rPr>
          <w:b w:val="1"/>
          <w:bCs w:val="1"/>
          <w:rtl w:val="0"/>
        </w:rPr>
        <w:t xml:space="preserve">Tool Used:</w:t>
      </w:r>
      <w:r w:rsidDel="00000000" w:rsidR="00000000" w:rsidRPr="00000000">
        <w:rPr>
          <w:rtl w:val="0"/>
        </w:rPr>
        <w:t xml:space="preserve"> Business Model Canvas</w:t>
      </w:r>
    </w:p>
    <w:p w:rsidR="00000000" w:rsidDel="00000000" w:rsidP="00000000" w:rsidRDefault="00000000" w:rsidRPr="00000000" w14:paraId="00000448">
      <w:pPr>
        <w:jc w:val="both"/>
        <w:rPr/>
      </w:pPr>
      <w:r w:rsidDel="00000000" w:rsidR="00000000" w:rsidRPr="00000000">
        <w:rPr>
          <w:b w:val="1"/>
          <w:bCs w:val="1"/>
          <w:rtl w:val="0"/>
        </w:rPr>
        <w:t xml:space="preserve">Summary:</w:t>
      </w:r>
      <w:r w:rsidDel="00000000" w:rsidR="00000000" w:rsidRPr="00000000">
        <w:rPr>
          <w:rtl w:val="0"/>
        </w:rPr>
        <w:t xml:space="preserve"> The Mondragon Cooperative Corporation, one of the largest worker-owned cooperatives in the world, applied the Business Model Canvas to streamline its operations across multiple business sectors. The cooperative used the tool to clearly define its community-focused value proposition, ensuring that worker-owners had a voice in decision-making and profit distribution. The tool also helped in identifying key partners within the Pais Vasco region (Spain) to support expansion efforts while staying true to its cooperative principles.</w:t>
      </w:r>
    </w:p>
    <w:p w:rsidR="00000000" w:rsidDel="00000000" w:rsidP="00000000" w:rsidRDefault="00000000" w:rsidRPr="00000000" w14:paraId="00000449">
      <w:pPr>
        <w:jc w:val="both"/>
        <w:rPr/>
      </w:pPr>
      <w:r w:rsidDel="00000000" w:rsidR="00000000" w:rsidRPr="00000000">
        <w:rPr>
          <w:b w:val="1"/>
          <w:bCs w:val="1"/>
          <w:rtl w:val="0"/>
        </w:rPr>
        <w:t xml:space="preserve">Challenges: </w:t>
      </w:r>
      <w:r w:rsidDel="00000000" w:rsidR="00000000" w:rsidRPr="00000000">
        <w:rPr>
          <w:rtl w:val="0"/>
        </w:rPr>
        <w:t xml:space="preserve">Ensuring democratic governance and maintaining economic resilience during economic downturns.</w:t>
      </w:r>
    </w:p>
    <w:p w:rsidR="00000000" w:rsidDel="00000000" w:rsidP="00000000" w:rsidRDefault="00000000" w:rsidRPr="00000000" w14:paraId="0000044A">
      <w:pPr>
        <w:jc w:val="both"/>
        <w:rPr/>
      </w:pPr>
      <w:r w:rsidDel="00000000" w:rsidR="00000000" w:rsidRPr="00000000">
        <w:rPr>
          <w:b w:val="1"/>
          <w:bCs w:val="1"/>
          <w:rtl w:val="0"/>
        </w:rPr>
        <w:t xml:space="preserve">Solution Using the Tool:</w:t>
      </w:r>
      <w:r w:rsidDel="00000000" w:rsidR="00000000" w:rsidRPr="00000000">
        <w:rPr>
          <w:rtl w:val="0"/>
        </w:rPr>
        <w:t xml:space="preserve"> By clearly defining its Key Partners (local institutions, businesses, and community organizations) and reinforcing its Social Value Proposition (job creation and community ownership), the cooperative was able to weather economic downturns by reinvesting profits into community projects.</w:t>
      </w:r>
    </w:p>
    <w:p w:rsidR="00000000" w:rsidDel="00000000" w:rsidP="00000000" w:rsidRDefault="00000000" w:rsidRPr="00000000" w14:paraId="0000044B">
      <w:pPr>
        <w:jc w:val="both"/>
        <w:rPr/>
      </w:pPr>
      <w:r w:rsidDel="00000000" w:rsidR="00000000" w:rsidRPr="00000000">
        <w:rPr>
          <w:b w:val="1"/>
          <w:bCs w:val="1"/>
          <w:rtl w:val="0"/>
        </w:rPr>
        <w:t xml:space="preserve">Outcome:</w:t>
      </w:r>
      <w:r w:rsidDel="00000000" w:rsidR="00000000" w:rsidRPr="00000000">
        <w:rPr>
          <w:rtl w:val="0"/>
        </w:rPr>
        <w:t xml:space="preserve"> The cooperative has successfully maintained high employment levels and reinvested a significant portion of its profits back into the community. The Business Model Canvas was integral in visualizing these key components and ensuring long-term success.</w:t>
      </w:r>
    </w:p>
    <w:p w:rsidR="00000000" w:rsidDel="00000000" w:rsidP="00000000" w:rsidRDefault="00000000" w:rsidRPr="00000000" w14:paraId="0000044C">
      <w:pPr>
        <w:jc w:val="both"/>
        <w:rPr/>
      </w:pPr>
      <w:r w:rsidDel="00000000" w:rsidR="00000000" w:rsidRPr="00000000">
        <w:rPr>
          <w:b w:val="1"/>
          <w:bCs w:val="1"/>
          <w:rtl w:val="0"/>
        </w:rPr>
        <w:t xml:space="preserve">Source:</w:t>
      </w:r>
      <w:r w:rsidDel="00000000" w:rsidR="00000000" w:rsidRPr="00000000">
        <w:rPr>
          <w:rtl w:val="0"/>
        </w:rPr>
        <w:t xml:space="preserve"> </w:t>
      </w:r>
      <w:hyperlink r:id="rId57">
        <w:r w:rsidDel="00000000" w:rsidR="00000000" w:rsidRPr="00000000">
          <w:rPr>
            <w:color w:val="1155cc"/>
            <w:u w:val="single"/>
            <w:rtl w:val="0"/>
          </w:rPr>
          <w:t xml:space="preserve">https://www.mondragon-corporation.com/en/</w:t>
        </w:r>
      </w:hyperlink>
      <w:r w:rsidDel="00000000" w:rsidR="00000000" w:rsidRPr="00000000">
        <w:rPr>
          <w:rtl w:val="0"/>
        </w:rPr>
        <w:t xml:space="preserve"> </w:t>
      </w:r>
    </w:p>
    <w:p w:rsidR="00000000" w:rsidDel="00000000" w:rsidP="00000000" w:rsidRDefault="00000000" w:rsidRPr="00000000" w14:paraId="0000044D">
      <w:pPr>
        <w:jc w:val="both"/>
        <w:rPr/>
      </w:pPr>
      <w:r w:rsidDel="00000000" w:rsidR="00000000" w:rsidRPr="00000000">
        <w:rPr>
          <w:rtl w:val="0"/>
        </w:rPr>
      </w:r>
    </w:p>
    <w:p w:rsidR="00000000" w:rsidDel="00000000" w:rsidP="00000000" w:rsidRDefault="00000000" w:rsidRPr="00000000" w14:paraId="0000044E">
      <w:pPr>
        <w:pStyle w:val="Heading2"/>
        <w:jc w:val="both"/>
        <w:rPr>
          <w:color w:val="000000"/>
        </w:rPr>
      </w:pPr>
      <w:bookmarkStart w:colFirst="0" w:colLast="0" w:name="_heading=h.nmf14n" w:id="24"/>
      <w:bookmarkEnd w:id="24"/>
      <w:r w:rsidDel="00000000" w:rsidR="00000000" w:rsidRPr="00000000">
        <w:rPr>
          <w:color w:val="000000"/>
          <w:rtl w:val="0"/>
        </w:rPr>
        <w:t xml:space="preserve">Case Study 2: Pla Buits Urban Gardens, Barcelona, Spain</w:t>
      </w:r>
    </w:p>
    <w:p w:rsidR="00000000" w:rsidDel="00000000" w:rsidP="00000000" w:rsidRDefault="00000000" w:rsidRPr="00000000" w14:paraId="0000044F">
      <w:pPr>
        <w:jc w:val="both"/>
        <w:rPr/>
      </w:pPr>
      <w:r w:rsidDel="00000000" w:rsidR="00000000" w:rsidRPr="00000000">
        <w:rPr>
          <w:b w:val="1"/>
          <w:bCs w:val="1"/>
          <w:rtl w:val="0"/>
        </w:rPr>
        <w:t xml:space="preserve">Tool Used:</w:t>
      </w:r>
      <w:r w:rsidDel="00000000" w:rsidR="00000000" w:rsidRPr="00000000">
        <w:rPr>
          <w:rtl w:val="0"/>
        </w:rPr>
        <w:t xml:space="preserve"> SWOT Analysis</w:t>
      </w:r>
    </w:p>
    <w:p w:rsidR="00000000" w:rsidDel="00000000" w:rsidP="00000000" w:rsidRDefault="00000000" w:rsidRPr="00000000" w14:paraId="00000450">
      <w:pPr>
        <w:jc w:val="both"/>
        <w:rPr/>
      </w:pPr>
      <w:r w:rsidDel="00000000" w:rsidR="00000000" w:rsidRPr="00000000">
        <w:rPr>
          <w:b w:val="1"/>
          <w:bCs w:val="1"/>
          <w:rtl w:val="0"/>
        </w:rPr>
        <w:t xml:space="preserve">Summary:</w:t>
      </w:r>
      <w:r w:rsidDel="00000000" w:rsidR="00000000" w:rsidRPr="00000000">
        <w:rPr>
          <w:rtl w:val="0"/>
        </w:rPr>
        <w:t xml:space="preserve"> The Pla Buits initiative in Barcelona repurposed unused urban spaces into community gardens. The project used SWOT Analysis to assess internal strengths and external opportunities, which was key to navigating both the legal hurdles and community buy-in necessary for success.</w:t>
      </w:r>
    </w:p>
    <w:p w:rsidR="00000000" w:rsidDel="00000000" w:rsidP="00000000" w:rsidRDefault="00000000" w:rsidRPr="00000000" w14:paraId="00000451">
      <w:pPr>
        <w:jc w:val="both"/>
        <w:rPr/>
      </w:pPr>
      <w:r w:rsidDel="00000000" w:rsidR="00000000" w:rsidRPr="00000000">
        <w:rPr>
          <w:b w:val="1"/>
          <w:bCs w:val="1"/>
          <w:rtl w:val="0"/>
        </w:rPr>
        <w:t xml:space="preserve">Challenges: </w:t>
      </w:r>
      <w:r w:rsidDel="00000000" w:rsidR="00000000" w:rsidRPr="00000000">
        <w:rPr>
          <w:rtl w:val="0"/>
        </w:rPr>
        <w:t xml:space="preserve">Finding suitable land and ensuring that the local government supported the use of public spaces for community projects.</w:t>
      </w:r>
    </w:p>
    <w:p w:rsidR="00000000" w:rsidDel="00000000" w:rsidP="00000000" w:rsidRDefault="00000000" w:rsidRPr="00000000" w14:paraId="00000452">
      <w:pPr>
        <w:jc w:val="both"/>
        <w:rPr/>
      </w:pPr>
      <w:r w:rsidDel="00000000" w:rsidR="00000000" w:rsidRPr="00000000">
        <w:rPr>
          <w:b w:val="1"/>
          <w:bCs w:val="1"/>
          <w:rtl w:val="0"/>
        </w:rPr>
        <w:t xml:space="preserve">Solution Using the Tool:</w:t>
      </w:r>
      <w:r w:rsidDel="00000000" w:rsidR="00000000" w:rsidRPr="00000000">
        <w:rPr>
          <w:rtl w:val="0"/>
        </w:rPr>
        <w:t xml:space="preserve"> The SWOT Analysis helped identify the Strengths of the initiative, including the community’s desire for green spaces and sustainable development. It also highlighted Threats, such as potential regulatory changes. By proactively addressing these, the project team was able to partner with the local government to secure long-term use of the land.</w:t>
      </w:r>
    </w:p>
    <w:p w:rsidR="00000000" w:rsidDel="00000000" w:rsidP="00000000" w:rsidRDefault="00000000" w:rsidRPr="00000000" w14:paraId="00000453">
      <w:pPr>
        <w:jc w:val="both"/>
        <w:rPr/>
      </w:pPr>
      <w:r w:rsidDel="00000000" w:rsidR="00000000" w:rsidRPr="00000000">
        <w:rPr>
          <w:b w:val="1"/>
          <w:bCs w:val="1"/>
          <w:rtl w:val="0"/>
        </w:rPr>
        <w:t xml:space="preserve">Outcome: </w:t>
      </w:r>
      <w:r w:rsidDel="00000000" w:rsidR="00000000" w:rsidRPr="00000000">
        <w:rPr>
          <w:rtl w:val="0"/>
        </w:rPr>
        <w:t xml:space="preserve">The initiative transformed temporary unused urban spaces into thriving urban gardens that contribute to local food production, social cohesion, and environmental sustainability.</w:t>
      </w:r>
    </w:p>
    <w:p w:rsidR="00000000" w:rsidDel="00000000" w:rsidP="00000000" w:rsidRDefault="00000000" w:rsidRPr="00000000" w14:paraId="00000454">
      <w:pPr>
        <w:jc w:val="both"/>
        <w:rPr/>
      </w:pPr>
      <w:r w:rsidDel="00000000" w:rsidR="00000000" w:rsidRPr="00000000">
        <w:rPr>
          <w:b w:val="1"/>
          <w:bCs w:val="1"/>
          <w:rtl w:val="0"/>
        </w:rPr>
        <w:t xml:space="preserve">Source:</w:t>
      </w:r>
      <w:r w:rsidDel="00000000" w:rsidR="00000000" w:rsidRPr="00000000">
        <w:rPr>
          <w:rtl w:val="0"/>
        </w:rPr>
        <w:t xml:space="preserve"> </w:t>
      </w:r>
      <w:hyperlink r:id="rId58">
        <w:r w:rsidDel="00000000" w:rsidR="00000000" w:rsidRPr="00000000">
          <w:rPr>
            <w:color w:val="1155cc"/>
            <w:u w:val="single"/>
            <w:rtl w:val="0"/>
          </w:rPr>
          <w:t xml:space="preserve">https://una.city/nbs/barcelona/social-urban-gardens-pla-buits-vacant-lots-plan</w:t>
        </w:r>
      </w:hyperlink>
      <w:r w:rsidDel="00000000" w:rsidR="00000000" w:rsidRPr="00000000">
        <w:rPr>
          <w:rtl w:val="0"/>
        </w:rPr>
      </w:r>
    </w:p>
    <w:p w:rsidR="00000000" w:rsidDel="00000000" w:rsidP="00000000" w:rsidRDefault="00000000" w:rsidRPr="00000000" w14:paraId="00000455">
      <w:pPr>
        <w:jc w:val="both"/>
        <w:rPr/>
      </w:pPr>
      <w:r w:rsidDel="00000000" w:rsidR="00000000" w:rsidRPr="00000000">
        <w:rPr>
          <w:rtl w:val="0"/>
        </w:rPr>
      </w:r>
    </w:p>
    <w:p w:rsidR="00000000" w:rsidDel="00000000" w:rsidP="00000000" w:rsidRDefault="00000000" w:rsidRPr="00000000" w14:paraId="00000456">
      <w:pPr>
        <w:pStyle w:val="Heading2"/>
        <w:jc w:val="both"/>
        <w:rPr>
          <w:color w:val="000000"/>
        </w:rPr>
      </w:pPr>
      <w:bookmarkStart w:colFirst="0" w:colLast="0" w:name="_heading=h.37m2jsg" w:id="25"/>
      <w:bookmarkEnd w:id="25"/>
      <w:r w:rsidDel="00000000" w:rsidR="00000000" w:rsidRPr="00000000">
        <w:rPr>
          <w:color w:val="000000"/>
          <w:rtl w:val="0"/>
        </w:rPr>
        <w:t xml:space="preserve">Case Study 3: Grow Green, Manchester, UK</w:t>
      </w:r>
    </w:p>
    <w:p w:rsidR="00000000" w:rsidDel="00000000" w:rsidP="00000000" w:rsidRDefault="00000000" w:rsidRPr="00000000" w14:paraId="00000457">
      <w:pPr>
        <w:jc w:val="both"/>
        <w:rPr/>
      </w:pPr>
      <w:r w:rsidDel="00000000" w:rsidR="00000000" w:rsidRPr="00000000">
        <w:rPr>
          <w:b w:val="1"/>
          <w:bCs w:val="1"/>
          <w:rtl w:val="0"/>
        </w:rPr>
        <w:t xml:space="preserve">Tool Used:</w:t>
      </w:r>
      <w:r w:rsidDel="00000000" w:rsidR="00000000" w:rsidRPr="00000000">
        <w:rPr>
          <w:rtl w:val="0"/>
        </w:rPr>
        <w:t xml:space="preserve"> Stakeholder Map</w:t>
      </w:r>
    </w:p>
    <w:p w:rsidR="00000000" w:rsidDel="00000000" w:rsidP="00000000" w:rsidRDefault="00000000" w:rsidRPr="00000000" w14:paraId="00000458">
      <w:pPr>
        <w:jc w:val="both"/>
        <w:rPr/>
      </w:pPr>
      <w:r w:rsidDel="00000000" w:rsidR="00000000" w:rsidRPr="00000000">
        <w:rPr>
          <w:b w:val="1"/>
          <w:bCs w:val="1"/>
          <w:rtl w:val="0"/>
        </w:rPr>
        <w:t xml:space="preserve">Summary:</w:t>
      </w:r>
      <w:r w:rsidDel="00000000" w:rsidR="00000000" w:rsidRPr="00000000">
        <w:rPr>
          <w:rtl w:val="0"/>
        </w:rPr>
        <w:t xml:space="preserve"> Grow Green is a community-led project in Manchester aimed at promoting green infrastructure and sustainable urban development. The team used a Stakeholder Map to identify key community leaders, local businesses, government officials, and environmental groups who could support the project.</w:t>
      </w:r>
    </w:p>
    <w:p w:rsidR="00000000" w:rsidDel="00000000" w:rsidP="00000000" w:rsidRDefault="00000000" w:rsidRPr="00000000" w14:paraId="00000459">
      <w:pPr>
        <w:jc w:val="both"/>
        <w:rPr/>
      </w:pPr>
      <w:r w:rsidDel="00000000" w:rsidR="00000000" w:rsidRPr="00000000">
        <w:rPr>
          <w:b w:val="1"/>
          <w:bCs w:val="1"/>
          <w:rtl w:val="0"/>
        </w:rPr>
        <w:t xml:space="preserve">Challenges:</w:t>
      </w:r>
      <w:r w:rsidDel="00000000" w:rsidR="00000000" w:rsidRPr="00000000">
        <w:rPr>
          <w:rtl w:val="0"/>
        </w:rPr>
        <w:t xml:space="preserve"> Securing investment and support from diverse stakeholders to fund and implement sustainable infrastructure projects.</w:t>
      </w:r>
    </w:p>
    <w:p w:rsidR="00000000" w:rsidDel="00000000" w:rsidP="00000000" w:rsidRDefault="00000000" w:rsidRPr="00000000" w14:paraId="0000045A">
      <w:pPr>
        <w:jc w:val="both"/>
        <w:rPr/>
      </w:pPr>
      <w:r w:rsidDel="00000000" w:rsidR="00000000" w:rsidRPr="00000000">
        <w:rPr>
          <w:b w:val="1"/>
          <w:bCs w:val="1"/>
          <w:rtl w:val="0"/>
        </w:rPr>
        <w:t xml:space="preserve">Solution Using the Tool:</w:t>
      </w:r>
      <w:r w:rsidDel="00000000" w:rsidR="00000000" w:rsidRPr="00000000">
        <w:rPr>
          <w:rtl w:val="0"/>
        </w:rPr>
        <w:t xml:space="preserve"> The Stakeholder Map helped the Grow Green team pinpoint the most influential stakeholders who had the resources to make the project a success. By categorizing stakeholders based on their level of interest and influence, the team was able to tailor its engagement strategy, ensuring that the right stakeholders were involved at the right time.</w:t>
      </w:r>
    </w:p>
    <w:p w:rsidR="00000000" w:rsidDel="00000000" w:rsidP="00000000" w:rsidRDefault="00000000" w:rsidRPr="00000000" w14:paraId="0000045B">
      <w:pPr>
        <w:jc w:val="both"/>
        <w:rPr/>
      </w:pPr>
      <w:r w:rsidDel="00000000" w:rsidR="00000000" w:rsidRPr="00000000">
        <w:rPr>
          <w:b w:val="1"/>
          <w:bCs w:val="1"/>
          <w:rtl w:val="0"/>
        </w:rPr>
        <w:t xml:space="preserve">Outcome: </w:t>
      </w:r>
      <w:r w:rsidDel="00000000" w:rsidR="00000000" w:rsidRPr="00000000">
        <w:rPr>
          <w:rtl w:val="0"/>
        </w:rPr>
        <w:t xml:space="preserve">The project secured significant local government support and funding from both public and private partners. It resulted in the successful implementation of green spaces, improved urban water management, and increased community engagement in environmental sustainability.</w:t>
      </w:r>
    </w:p>
    <w:p w:rsidR="00000000" w:rsidDel="00000000" w:rsidP="00000000" w:rsidRDefault="00000000" w:rsidRPr="00000000" w14:paraId="0000045C">
      <w:pPr>
        <w:jc w:val="both"/>
        <w:rPr/>
      </w:pPr>
      <w:r w:rsidDel="00000000" w:rsidR="00000000" w:rsidRPr="00000000">
        <w:rPr>
          <w:b w:val="1"/>
          <w:bCs w:val="1"/>
          <w:rtl w:val="0"/>
        </w:rPr>
        <w:t xml:space="preserve">Source: </w:t>
      </w:r>
      <w:hyperlink r:id="rId59">
        <w:r w:rsidDel="00000000" w:rsidR="00000000" w:rsidRPr="00000000">
          <w:rPr>
            <w:color w:val="1155cc"/>
            <w:u w:val="single"/>
            <w:rtl w:val="0"/>
          </w:rPr>
          <w:t xml:space="preserve">https://growgreenproject.eu/</w:t>
        </w:r>
      </w:hyperlink>
      <w:r w:rsidDel="00000000" w:rsidR="00000000" w:rsidRPr="00000000">
        <w:rPr>
          <w:rtl w:val="0"/>
        </w:rPr>
      </w:r>
    </w:p>
    <w:p w:rsidR="00000000" w:rsidDel="00000000" w:rsidP="00000000" w:rsidRDefault="00000000" w:rsidRPr="00000000" w14:paraId="0000045D">
      <w:pPr>
        <w:jc w:val="both"/>
        <w:rPr/>
      </w:pPr>
      <w:r w:rsidDel="00000000" w:rsidR="00000000" w:rsidRPr="00000000">
        <w:rPr>
          <w:rtl w:val="0"/>
        </w:rPr>
      </w:r>
    </w:p>
    <w:p w:rsidR="00000000" w:rsidDel="00000000" w:rsidP="00000000" w:rsidRDefault="00000000" w:rsidRPr="00000000" w14:paraId="0000045E">
      <w:pPr>
        <w:pStyle w:val="Heading2"/>
        <w:jc w:val="both"/>
        <w:rPr>
          <w:color w:val="000000"/>
        </w:rPr>
      </w:pPr>
      <w:bookmarkStart w:colFirst="0" w:colLast="0" w:name="_heading=h.1mrcu09" w:id="26"/>
      <w:bookmarkEnd w:id="26"/>
      <w:r w:rsidDel="00000000" w:rsidR="00000000" w:rsidRPr="00000000">
        <w:rPr>
          <w:color w:val="000000"/>
          <w:rtl w:val="0"/>
        </w:rPr>
        <w:t xml:space="preserve">Case Study 4: Enercoop, France</w:t>
      </w:r>
    </w:p>
    <w:p w:rsidR="00000000" w:rsidDel="00000000" w:rsidP="00000000" w:rsidRDefault="00000000" w:rsidRPr="00000000" w14:paraId="0000045F">
      <w:pPr>
        <w:jc w:val="both"/>
        <w:rPr/>
      </w:pPr>
      <w:r w:rsidDel="00000000" w:rsidR="00000000" w:rsidRPr="00000000">
        <w:rPr>
          <w:b w:val="1"/>
          <w:bCs w:val="1"/>
          <w:rtl w:val="0"/>
        </w:rPr>
        <w:t xml:space="preserve">Tool Used: </w:t>
      </w:r>
      <w:r w:rsidDel="00000000" w:rsidR="00000000" w:rsidRPr="00000000">
        <w:rPr>
          <w:rtl w:val="0"/>
        </w:rPr>
        <w:t xml:space="preserve">Business Model Canvas &amp; Stakeholder Map</w:t>
      </w:r>
    </w:p>
    <w:p w:rsidR="00000000" w:rsidDel="00000000" w:rsidP="00000000" w:rsidRDefault="00000000" w:rsidRPr="00000000" w14:paraId="00000460">
      <w:pPr>
        <w:jc w:val="both"/>
        <w:rPr/>
      </w:pPr>
      <w:r w:rsidDel="00000000" w:rsidR="00000000" w:rsidRPr="00000000">
        <w:rPr>
          <w:b w:val="1"/>
          <w:bCs w:val="1"/>
          <w:rtl w:val="0"/>
        </w:rPr>
        <w:t xml:space="preserve">Summary: </w:t>
      </w:r>
      <w:r w:rsidDel="00000000" w:rsidR="00000000" w:rsidRPr="00000000">
        <w:rPr>
          <w:rtl w:val="0"/>
        </w:rPr>
        <w:t xml:space="preserve">Enercoop is a community-led renewable energy cooperative in France. The cooperative used both the Business Model Canvas and the Stakeholder Map to align its goals with community needs and identify key partners for funding and expansion.</w:t>
      </w:r>
    </w:p>
    <w:p w:rsidR="00000000" w:rsidDel="00000000" w:rsidP="00000000" w:rsidRDefault="00000000" w:rsidRPr="00000000" w14:paraId="00000461">
      <w:pPr>
        <w:jc w:val="both"/>
        <w:rPr/>
      </w:pPr>
      <w:r w:rsidDel="00000000" w:rsidR="00000000" w:rsidRPr="00000000">
        <w:rPr>
          <w:b w:val="1"/>
          <w:bCs w:val="1"/>
          <w:rtl w:val="0"/>
        </w:rPr>
        <w:t xml:space="preserve">Challenges: </w:t>
      </w:r>
      <w:r w:rsidDel="00000000" w:rsidR="00000000" w:rsidRPr="00000000">
        <w:rPr>
          <w:rtl w:val="0"/>
        </w:rPr>
        <w:t xml:space="preserve">Finding a sustainable business model that could scale while maintaining community ownership.</w:t>
      </w:r>
    </w:p>
    <w:p w:rsidR="00000000" w:rsidDel="00000000" w:rsidP="00000000" w:rsidRDefault="00000000" w:rsidRPr="00000000" w14:paraId="00000462">
      <w:pPr>
        <w:jc w:val="both"/>
        <w:rPr/>
      </w:pPr>
      <w:r w:rsidDel="00000000" w:rsidR="00000000" w:rsidRPr="00000000">
        <w:rPr>
          <w:b w:val="1"/>
          <w:bCs w:val="1"/>
          <w:rtl w:val="0"/>
        </w:rPr>
        <w:t xml:space="preserve">Solution Using the Tools: </w:t>
      </w:r>
      <w:r w:rsidDel="00000000" w:rsidR="00000000" w:rsidRPr="00000000">
        <w:rPr>
          <w:rtl w:val="0"/>
        </w:rPr>
        <w:t xml:space="preserve">The Business Model Canvas helped Enercoop define its Value Proposition centered around renewable energy access for all, while the Stakeholder Map identified key partnerships with local governments, community organizations, and renewable energy suppliers. These tools allowed the cooperative to expand its reach across multiple regions of France while staying true to its core mission.</w:t>
      </w:r>
    </w:p>
    <w:p w:rsidR="00000000" w:rsidDel="00000000" w:rsidP="00000000" w:rsidRDefault="00000000" w:rsidRPr="00000000" w14:paraId="00000463">
      <w:pPr>
        <w:jc w:val="both"/>
        <w:rPr/>
      </w:pPr>
      <w:r w:rsidDel="00000000" w:rsidR="00000000" w:rsidRPr="00000000">
        <w:rPr>
          <w:b w:val="1"/>
          <w:bCs w:val="1"/>
          <w:rtl w:val="0"/>
        </w:rPr>
        <w:t xml:space="preserve">Outcome:</w:t>
      </w:r>
      <w:r w:rsidDel="00000000" w:rsidR="00000000" w:rsidRPr="00000000">
        <w:rPr>
          <w:rtl w:val="0"/>
        </w:rPr>
        <w:t xml:space="preserve"> Enercoop successfully grew into a national energy provider, maintaining its cooperative ownership structure while becoming a leader in renewable energy. The tools helped the cooperative align its resources and partnerships to achieve scalable growth.</w:t>
      </w:r>
    </w:p>
    <w:p w:rsidR="00000000" w:rsidDel="00000000" w:rsidP="00000000" w:rsidRDefault="00000000" w:rsidRPr="00000000" w14:paraId="00000464">
      <w:pPr>
        <w:jc w:val="both"/>
        <w:rPr/>
      </w:pPr>
      <w:r w:rsidDel="00000000" w:rsidR="00000000" w:rsidRPr="00000000">
        <w:rPr>
          <w:b w:val="1"/>
          <w:bCs w:val="1"/>
          <w:rtl w:val="0"/>
        </w:rPr>
        <w:t xml:space="preserve">Source:</w:t>
      </w:r>
      <w:r w:rsidDel="00000000" w:rsidR="00000000" w:rsidRPr="00000000">
        <w:rPr>
          <w:rtl w:val="0"/>
        </w:rPr>
        <w:t xml:space="preserve"> </w:t>
      </w:r>
      <w:hyperlink r:id="rId60">
        <w:r w:rsidDel="00000000" w:rsidR="00000000" w:rsidRPr="00000000">
          <w:rPr>
            <w:color w:val="1155cc"/>
            <w:u w:val="single"/>
            <w:rtl w:val="0"/>
          </w:rPr>
          <w:t xml:space="preserve">https://www.enercoop.fr/</w:t>
        </w:r>
      </w:hyperlink>
      <w:r w:rsidDel="00000000" w:rsidR="00000000" w:rsidRPr="00000000">
        <w:rPr>
          <w:rtl w:val="0"/>
        </w:rPr>
      </w:r>
    </w:p>
    <w:p w:rsidR="00000000" w:rsidDel="00000000" w:rsidP="00000000" w:rsidRDefault="00000000" w:rsidRPr="00000000" w14:paraId="00000465">
      <w:pPr>
        <w:pStyle w:val="Heading1"/>
        <w:keepNext w:val="1"/>
        <w:keepLines w:val="1"/>
        <w:pageBreakBefore w:val="0"/>
        <w:widowControl w:val="1"/>
        <w:pBdr>
          <w:top w:space="0" w:sz="0" w:val="nil"/>
          <w:left w:space="0" w:sz="0" w:val="nil"/>
          <w:bottom w:space="0" w:sz="0" w:val="nil"/>
          <w:right w:space="0" w:sz="0" w:val="nil"/>
          <w:between w:space="0" w:sz="0" w:val="nil"/>
        </w:pBdr>
        <w:shd w:fill="auto" w:val="clear"/>
        <w:spacing w:after="80" w:before="160" w:line="259" w:lineRule="auto"/>
        <w:ind w:left="0" w:right="0" w:firstLine="0"/>
        <w:jc w:val="both"/>
        <w:rPr>
          <w:color w:val="000000"/>
          <w:sz w:val="32"/>
          <w:szCs w:val="32"/>
        </w:rPr>
      </w:pPr>
      <w:bookmarkStart w:colFirst="0" w:colLast="0" w:name="_heading=h.khz0x8f4rbdf" w:id="27"/>
      <w:bookmarkEnd w:id="27"/>
      <w:r w:rsidDel="00000000" w:rsidR="00000000" w:rsidRPr="00000000">
        <w:rPr>
          <w:b w:val="1"/>
          <w:bCs w:val="1"/>
          <w:color w:val="000000"/>
          <w:sz w:val="32"/>
          <w:szCs w:val="32"/>
          <w:rtl w:val="0"/>
        </w:rPr>
        <w:t xml:space="preserve">Conclusion</w:t>
      </w:r>
      <w:r w:rsidDel="00000000" w:rsidR="00000000" w:rsidRPr="00000000">
        <w:rPr>
          <w:rtl w:val="0"/>
        </w:rPr>
      </w:r>
    </w:p>
    <w:p w:rsidR="00000000" w:rsidDel="00000000" w:rsidP="00000000" w:rsidRDefault="00000000" w:rsidRPr="00000000" w14:paraId="00000466">
      <w:pPr>
        <w:jc w:val="both"/>
        <w:rPr/>
      </w:pPr>
      <w:r w:rsidDel="00000000" w:rsidR="00000000" w:rsidRPr="00000000">
        <w:rPr>
          <w:rtl w:val="0"/>
        </w:rPr>
        <w:t xml:space="preserve">This toolkit created by the Erasmus+ Pathfinder project constitutes a user-friendly guide for entrepreneurs and community-led businesses, as it composes and synthesizes the essential components aimed at fostering thriving community-based enterprises. It brings together a set of strategic tools, including detailed case studies, and templates meticulously crafted by Pathfinder. These resources collectively serve to empower stakeholders with practical knowledge and proven methodologies, ensuring sound project management and enhancement of skills crucial for sustainable community development. The tools created by Pathfinder in this manual have been adapted based on the previous knowledge and research carried out by this project to be fully targeted to support and meet the needs and constraints of community entrepreneurs. Likewise, these tools and their templates are a basis for their users to also adapt them based on the type of company, project or strategies and objectives pursued, therefore, stakeholders must embrace continuous innovation, collaborative efforts and exploration of emerging trends to effectively meet the changing needs of the community.</w:t>
      </w:r>
    </w:p>
    <w:p w:rsidR="00000000" w:rsidDel="00000000" w:rsidP="00000000" w:rsidRDefault="00000000" w:rsidRPr="00000000" w14:paraId="00000467">
      <w:pPr>
        <w:jc w:val="both"/>
        <w:rPr/>
      </w:pPr>
      <w:r w:rsidDel="00000000" w:rsidR="00000000" w:rsidRPr="00000000">
        <w:rPr>
          <w:rtl w:val="0"/>
        </w:rPr>
        <w:t xml:space="preserve">In conclusion, the Pathfinder Project aims to ensure accessibility, support and guidance to community entrepreneurs by reinforcing the commitment to facilitate impactful community initiatives through the informed and strategic implementation of the toolset's resources. Ultimately, the conclusion underscores the toolkit's critical role in driving positive change, fostering resilience and empowering communities to thrive independently and inclusively.</w:t>
      </w:r>
    </w:p>
    <w:p w:rsidR="00000000" w:rsidDel="00000000" w:rsidP="00000000" w:rsidRDefault="00000000" w:rsidRPr="00000000" w14:paraId="00000468">
      <w:pPr>
        <w:rPr/>
      </w:pPr>
      <w:r w:rsidDel="00000000" w:rsidR="00000000" w:rsidRPr="00000000">
        <w:rPr>
          <w:rtl w:val="0"/>
        </w:rPr>
      </w:r>
    </w:p>
    <w:p w:rsidR="00000000" w:rsidDel="00000000" w:rsidP="00000000" w:rsidRDefault="00000000" w:rsidRPr="00000000" w14:paraId="00000469">
      <w:pPr>
        <w:pStyle w:val="Heading1"/>
        <w:rPr/>
      </w:pPr>
      <w:bookmarkStart w:colFirst="0" w:colLast="0" w:name="_heading=h.shm8d2a45ypa" w:id="28"/>
      <w:bookmarkEnd w:id="28"/>
      <w:r w:rsidDel="00000000" w:rsidR="00000000" w:rsidRPr="00000000">
        <w:rPr>
          <w:b w:val="1"/>
          <w:bCs w:val="1"/>
          <w:color w:val="000000"/>
          <w:sz w:val="32"/>
          <w:szCs w:val="32"/>
          <w:rtl w:val="0"/>
        </w:rPr>
        <w:t xml:space="preserve">References</w:t>
      </w:r>
      <w:r w:rsidDel="00000000" w:rsidR="00000000" w:rsidRPr="00000000">
        <w:rPr>
          <w:rtl w:val="0"/>
        </w:rPr>
      </w:r>
    </w:p>
    <w:p w:rsidR="00000000" w:rsidDel="00000000" w:rsidP="00000000" w:rsidRDefault="00000000" w:rsidRPr="00000000" w14:paraId="0000046A">
      <w:pPr>
        <w:ind w:left="720"/>
        <w:jc w:val="both"/>
        <w:rPr/>
      </w:pPr>
      <w:r w:rsidDel="00000000" w:rsidR="00000000" w:rsidRPr="00000000">
        <w:rPr>
          <w:rtl w:val="0"/>
        </w:rPr>
        <w:t xml:space="preserve">Doran, G. T. (1981). There's a S.M.A.R.T. way to write management's goals and objectives. </w:t>
      </w:r>
      <w:r w:rsidDel="00000000" w:rsidR="00000000" w:rsidRPr="00000000">
        <w:rPr>
          <w:i w:val="1"/>
          <w:iCs w:val="1"/>
          <w:rtl w:val="0"/>
        </w:rPr>
        <w:t xml:space="preserve">Management Review, 70</w:t>
      </w:r>
      <w:r w:rsidDel="00000000" w:rsidR="00000000" w:rsidRPr="00000000">
        <w:rPr>
          <w:rtl w:val="0"/>
        </w:rPr>
        <w:t xml:space="preserve">(11), 35–36. </w:t>
      </w:r>
    </w:p>
    <w:p w:rsidR="00000000" w:rsidDel="00000000" w:rsidP="00000000" w:rsidRDefault="00000000" w:rsidRPr="00000000" w14:paraId="0000046B">
      <w:pPr>
        <w:ind w:left="720"/>
        <w:jc w:val="both"/>
        <w:rPr/>
      </w:pPr>
      <w:r w:rsidDel="00000000" w:rsidR="00000000" w:rsidRPr="00000000">
        <w:rPr>
          <w:rtl w:val="0"/>
        </w:rPr>
        <w:t xml:space="preserve">Ecochain. (n.d.). </w:t>
      </w:r>
      <w:r w:rsidDel="00000000" w:rsidR="00000000" w:rsidRPr="00000000">
        <w:rPr>
          <w:i w:val="1"/>
          <w:iCs w:val="1"/>
          <w:rtl w:val="0"/>
        </w:rPr>
        <w:t xml:space="preserve">Ecochain.</w:t>
      </w:r>
      <w:r w:rsidDel="00000000" w:rsidR="00000000" w:rsidRPr="00000000">
        <w:rPr>
          <w:rtl w:val="0"/>
        </w:rPr>
        <w:t xml:space="preserve"> Retrieved from https://www.ecochain.com/ </w:t>
      </w:r>
    </w:p>
    <w:p w:rsidR="00000000" w:rsidDel="00000000" w:rsidP="00000000" w:rsidRDefault="00000000" w:rsidRPr="00000000" w14:paraId="0000046C">
      <w:pPr>
        <w:ind w:left="720"/>
        <w:jc w:val="both"/>
        <w:rPr/>
      </w:pPr>
      <w:r w:rsidDel="00000000" w:rsidR="00000000" w:rsidRPr="00000000">
        <w:rPr>
          <w:rtl w:val="0"/>
        </w:rPr>
        <w:t xml:space="preserve">Enercoop. (n.d.). </w:t>
      </w:r>
      <w:r w:rsidDel="00000000" w:rsidR="00000000" w:rsidRPr="00000000">
        <w:rPr>
          <w:i w:val="1"/>
          <w:iCs w:val="1"/>
          <w:rtl w:val="0"/>
        </w:rPr>
        <w:t xml:space="preserve">Enercoop. </w:t>
      </w:r>
      <w:r w:rsidDel="00000000" w:rsidR="00000000" w:rsidRPr="00000000">
        <w:rPr>
          <w:rtl w:val="0"/>
        </w:rPr>
        <w:t xml:space="preserve">Retrieved from https://www.enercoop.fr/ </w:t>
      </w:r>
    </w:p>
    <w:p w:rsidR="00000000" w:rsidDel="00000000" w:rsidP="00000000" w:rsidRDefault="00000000" w:rsidRPr="00000000" w14:paraId="0000046D">
      <w:pPr>
        <w:ind w:left="720"/>
        <w:jc w:val="both"/>
        <w:rPr/>
      </w:pPr>
      <w:r w:rsidDel="00000000" w:rsidR="00000000" w:rsidRPr="00000000">
        <w:rPr>
          <w:rtl w:val="0"/>
        </w:rPr>
        <w:t xml:space="preserve">Global Reporting Initiative. (n.d.). </w:t>
      </w:r>
      <w:r w:rsidDel="00000000" w:rsidR="00000000" w:rsidRPr="00000000">
        <w:rPr>
          <w:i w:val="1"/>
          <w:iCs w:val="1"/>
          <w:rtl w:val="0"/>
        </w:rPr>
        <w:t xml:space="preserve">GRI Standards.</w:t>
      </w:r>
      <w:r w:rsidDel="00000000" w:rsidR="00000000" w:rsidRPr="00000000">
        <w:rPr>
          <w:rtl w:val="0"/>
        </w:rPr>
        <w:t xml:space="preserve"> Retrieved from https://www.globalreporting.org/standards/ </w:t>
      </w:r>
    </w:p>
    <w:p w:rsidR="00000000" w:rsidDel="00000000" w:rsidP="00000000" w:rsidRDefault="00000000" w:rsidRPr="00000000" w14:paraId="0000046E">
      <w:pPr>
        <w:ind w:left="720"/>
        <w:jc w:val="both"/>
        <w:rPr/>
      </w:pPr>
      <w:r w:rsidDel="00000000" w:rsidR="00000000" w:rsidRPr="00000000">
        <w:rPr>
          <w:rtl w:val="0"/>
        </w:rPr>
        <w:t xml:space="preserve">GreenDelta. (n.d.). </w:t>
      </w:r>
      <w:r w:rsidDel="00000000" w:rsidR="00000000" w:rsidRPr="00000000">
        <w:rPr>
          <w:i w:val="1"/>
          <w:iCs w:val="1"/>
          <w:rtl w:val="0"/>
        </w:rPr>
        <w:t xml:space="preserve">OpenLCA. </w:t>
      </w:r>
      <w:r w:rsidDel="00000000" w:rsidR="00000000" w:rsidRPr="00000000">
        <w:rPr>
          <w:rtl w:val="0"/>
        </w:rPr>
        <w:t xml:space="preserve">Retrieved from http://www.openlca.org/ </w:t>
      </w:r>
    </w:p>
    <w:p w:rsidR="00000000" w:rsidDel="00000000" w:rsidP="00000000" w:rsidRDefault="00000000" w:rsidRPr="00000000" w14:paraId="0000046F">
      <w:pPr>
        <w:ind w:left="720"/>
        <w:jc w:val="both"/>
        <w:rPr/>
      </w:pPr>
      <w:r w:rsidDel="00000000" w:rsidR="00000000" w:rsidRPr="00000000">
        <w:rPr>
          <w:rtl w:val="0"/>
        </w:rPr>
        <w:t xml:space="preserve">Grow Green Project. (n.d.). </w:t>
      </w:r>
      <w:r w:rsidDel="00000000" w:rsidR="00000000" w:rsidRPr="00000000">
        <w:rPr>
          <w:i w:val="1"/>
          <w:iCs w:val="1"/>
          <w:rtl w:val="0"/>
        </w:rPr>
        <w:t xml:space="preserve">Grow Green Project. </w:t>
      </w:r>
      <w:r w:rsidDel="00000000" w:rsidR="00000000" w:rsidRPr="00000000">
        <w:rPr>
          <w:rtl w:val="0"/>
        </w:rPr>
        <w:t xml:space="preserve">Retrieved from https://growgreenproject.eu/ </w:t>
      </w:r>
    </w:p>
    <w:p w:rsidR="00000000" w:rsidDel="00000000" w:rsidP="00000000" w:rsidRDefault="00000000" w:rsidRPr="00000000" w14:paraId="00000470">
      <w:pPr>
        <w:ind w:left="720"/>
        <w:jc w:val="both"/>
        <w:rPr/>
      </w:pPr>
      <w:r w:rsidDel="00000000" w:rsidR="00000000" w:rsidRPr="00000000">
        <w:rPr>
          <w:rtl w:val="0"/>
        </w:rPr>
        <w:t xml:space="preserve">Impact Management Project. (n.d.). </w:t>
      </w:r>
      <w:r w:rsidDel="00000000" w:rsidR="00000000" w:rsidRPr="00000000">
        <w:rPr>
          <w:i w:val="1"/>
          <w:iCs w:val="1"/>
          <w:rtl w:val="0"/>
        </w:rPr>
        <w:t xml:space="preserve">Impact Management Project.</w:t>
      </w:r>
      <w:r w:rsidDel="00000000" w:rsidR="00000000" w:rsidRPr="00000000">
        <w:rPr>
          <w:rtl w:val="0"/>
        </w:rPr>
        <w:t xml:space="preserve"> Retrieved from https://impactmanagementproject.com/ </w:t>
      </w:r>
    </w:p>
    <w:p w:rsidR="00000000" w:rsidDel="00000000" w:rsidP="00000000" w:rsidRDefault="00000000" w:rsidRPr="00000000" w14:paraId="00000471">
      <w:pPr>
        <w:ind w:left="720"/>
        <w:jc w:val="both"/>
        <w:rPr/>
      </w:pPr>
      <w:r w:rsidDel="00000000" w:rsidR="00000000" w:rsidRPr="00000000">
        <w:rPr>
          <w:rtl w:val="0"/>
        </w:rPr>
        <w:t xml:space="preserve">Lithuanian Responsible Business Association. Retrieved form</w:t>
      </w:r>
      <w:hyperlink r:id="rId61">
        <w:r w:rsidDel="00000000" w:rsidR="00000000" w:rsidRPr="00000000">
          <w:rPr>
            <w:rtl w:val="0"/>
          </w:rPr>
          <w:t xml:space="preserve"> https://atsakingasverslas.lt/en/home/</w:t>
        </w:r>
      </w:hyperlink>
      <w:r w:rsidDel="00000000" w:rsidR="00000000" w:rsidRPr="00000000">
        <w:rPr>
          <w:rtl w:val="0"/>
        </w:rPr>
        <w:t xml:space="preserve"> </w:t>
      </w:r>
    </w:p>
    <w:p w:rsidR="00000000" w:rsidDel="00000000" w:rsidP="00000000" w:rsidRDefault="00000000" w:rsidRPr="00000000" w14:paraId="00000472">
      <w:pPr>
        <w:ind w:left="720"/>
        <w:jc w:val="both"/>
        <w:rPr/>
      </w:pPr>
      <w:r w:rsidDel="00000000" w:rsidR="00000000" w:rsidRPr="00000000">
        <w:rPr>
          <w:rtl w:val="0"/>
        </w:rPr>
        <w:t xml:space="preserve">Mondragon Cooperative Corporation. (n.d.). </w:t>
      </w:r>
      <w:r w:rsidDel="00000000" w:rsidR="00000000" w:rsidRPr="00000000">
        <w:rPr>
          <w:i w:val="1"/>
          <w:iCs w:val="1"/>
          <w:rtl w:val="0"/>
        </w:rPr>
        <w:t xml:space="preserve">Mondragon Cooperativbe Corporation.</w:t>
      </w:r>
      <w:r w:rsidDel="00000000" w:rsidR="00000000" w:rsidRPr="00000000">
        <w:rPr>
          <w:rtl w:val="0"/>
        </w:rPr>
        <w:t xml:space="preserve"> Retrieved from https://www.mondragon-corporation.com/en/</w:t>
      </w:r>
    </w:p>
    <w:p w:rsidR="00000000" w:rsidDel="00000000" w:rsidP="00000000" w:rsidRDefault="00000000" w:rsidRPr="00000000" w14:paraId="00000473">
      <w:pPr>
        <w:ind w:left="720"/>
        <w:jc w:val="both"/>
        <w:rPr/>
      </w:pPr>
      <w:r w:rsidDel="00000000" w:rsidR="00000000" w:rsidRPr="00000000">
        <w:rPr>
          <w:rtl w:val="0"/>
        </w:rPr>
        <w:t xml:space="preserve">Osterwalder, A., &amp; Pigneur, Y. (2010). Business model generation: A handbook for visionaries, game changers, and challengers. </w:t>
      </w:r>
      <w:r w:rsidDel="00000000" w:rsidR="00000000" w:rsidRPr="00000000">
        <w:rPr>
          <w:i w:val="1"/>
          <w:iCs w:val="1"/>
          <w:rtl w:val="0"/>
        </w:rPr>
        <w:t xml:space="preserve">Wiley.</w:t>
      </w:r>
      <w:r w:rsidDel="00000000" w:rsidR="00000000" w:rsidRPr="00000000">
        <w:rPr>
          <w:rtl w:val="0"/>
        </w:rPr>
      </w:r>
    </w:p>
    <w:p w:rsidR="00000000" w:rsidDel="00000000" w:rsidP="00000000" w:rsidRDefault="00000000" w:rsidRPr="00000000" w14:paraId="00000474">
      <w:pPr>
        <w:ind w:left="720"/>
        <w:jc w:val="both"/>
        <w:rPr/>
      </w:pPr>
      <w:r w:rsidDel="00000000" w:rsidR="00000000" w:rsidRPr="00000000">
        <w:rPr>
          <w:rtl w:val="0"/>
        </w:rPr>
        <w:t xml:space="preserve">Panagiotou, G. (2003). Bringing SWOT into focus. Business Strategy Review, 14(2), 8–10. </w:t>
      </w:r>
    </w:p>
    <w:p w:rsidR="00000000" w:rsidDel="00000000" w:rsidP="00000000" w:rsidRDefault="00000000" w:rsidRPr="00000000" w14:paraId="00000475">
      <w:pPr>
        <w:ind w:left="720"/>
        <w:jc w:val="both"/>
        <w:rPr/>
      </w:pPr>
      <w:r w:rsidDel="00000000" w:rsidR="00000000" w:rsidRPr="00000000">
        <w:rPr>
          <w:rtl w:val="0"/>
        </w:rPr>
        <w:t xml:space="preserve">Ries, E. (2011). The Lean Startup: How today's entrepreneurs use continuous innovation to create radically successful businesses. </w:t>
      </w:r>
      <w:r w:rsidDel="00000000" w:rsidR="00000000" w:rsidRPr="00000000">
        <w:rPr>
          <w:i w:val="1"/>
          <w:iCs w:val="1"/>
          <w:rtl w:val="0"/>
        </w:rPr>
        <w:t xml:space="preserve">Crown Business.</w:t>
      </w:r>
      <w:r w:rsidDel="00000000" w:rsidR="00000000" w:rsidRPr="00000000">
        <w:rPr>
          <w:rtl w:val="0"/>
        </w:rPr>
      </w:r>
    </w:p>
    <w:p w:rsidR="00000000" w:rsidDel="00000000" w:rsidP="00000000" w:rsidRDefault="00000000" w:rsidRPr="00000000" w14:paraId="00000476">
      <w:pPr>
        <w:ind w:left="720"/>
        <w:jc w:val="both"/>
        <w:rPr/>
      </w:pPr>
      <w:r w:rsidDel="00000000" w:rsidR="00000000" w:rsidRPr="00000000">
        <w:rPr>
          <w:rtl w:val="0"/>
        </w:rPr>
        <w:t xml:space="preserve">UN Global Compact. Retrieved from</w:t>
      </w:r>
      <w:hyperlink r:id="rId62">
        <w:r w:rsidDel="00000000" w:rsidR="00000000" w:rsidRPr="00000000">
          <w:rPr>
            <w:rtl w:val="0"/>
          </w:rPr>
          <w:t xml:space="preserve"> https://unglobalcompact.org/</w:t>
        </w:r>
      </w:hyperlink>
      <w:r w:rsidDel="00000000" w:rsidR="00000000" w:rsidRPr="00000000">
        <w:rPr>
          <w:rtl w:val="0"/>
        </w:rPr>
      </w:r>
    </w:p>
    <w:p w:rsidR="00000000" w:rsidDel="00000000" w:rsidP="00000000" w:rsidRDefault="00000000" w:rsidRPr="00000000" w14:paraId="00000477">
      <w:pPr>
        <w:ind w:left="720"/>
        <w:jc w:val="both"/>
        <w:rPr/>
      </w:pPr>
      <w:r w:rsidDel="00000000" w:rsidR="00000000" w:rsidRPr="00000000">
        <w:rPr>
          <w:rtl w:val="0"/>
        </w:rPr>
        <w:t xml:space="preserve">Una City. (n.d.). </w:t>
      </w:r>
      <w:r w:rsidDel="00000000" w:rsidR="00000000" w:rsidRPr="00000000">
        <w:rPr>
          <w:i w:val="1"/>
          <w:iCs w:val="1"/>
          <w:rtl w:val="0"/>
        </w:rPr>
        <w:t xml:space="preserve">Social urban gardens: Pla Buits vacant lots plan</w:t>
      </w:r>
      <w:r w:rsidDel="00000000" w:rsidR="00000000" w:rsidRPr="00000000">
        <w:rPr>
          <w:rtl w:val="0"/>
        </w:rPr>
        <w:t xml:space="preserve">. Retrieved from https://una.city/nbs/barcelona/social-urban-gardens-pla-buits-vacant-lots-plan</w:t>
      </w:r>
    </w:p>
    <w:p w:rsidR="00000000" w:rsidDel="00000000" w:rsidP="00000000" w:rsidRDefault="00000000" w:rsidRPr="00000000" w14:paraId="00000478">
      <w:pPr>
        <w:ind w:left="720"/>
        <w:jc w:val="both"/>
        <w:rPr/>
      </w:pPr>
      <w:r w:rsidDel="00000000" w:rsidR="00000000" w:rsidRPr="00000000">
        <w:rPr>
          <w:rtl w:val="0"/>
        </w:rPr>
        <w:t xml:space="preserve">Yüksel, I. (2012). Developing a multi</w:t>
      </w:r>
      <w:r w:rsidDel="00000000" w:rsidR="00000000" w:rsidRPr="00000000">
        <w:rPr>
          <w:rFonts w:ascii="Cambria Math" w:cs="Cambria Math" w:eastAsia="Cambria Math" w:hAnsi="Cambria Math"/>
          <w:rtl w:val="0"/>
        </w:rPr>
        <w:t xml:space="preserve">‐</w:t>
      </w:r>
      <w:r w:rsidDel="00000000" w:rsidR="00000000" w:rsidRPr="00000000">
        <w:rPr>
          <w:rtl w:val="0"/>
        </w:rPr>
        <w:t xml:space="preserve">criteria decision making model for PESTEL analysis: A case study. </w:t>
      </w:r>
      <w:r w:rsidDel="00000000" w:rsidR="00000000" w:rsidRPr="00000000">
        <w:rPr>
          <w:i w:val="1"/>
          <w:iCs w:val="1"/>
          <w:rtl w:val="0"/>
        </w:rPr>
        <w:t xml:space="preserve">International Journal of Business and Management, 7</w:t>
      </w:r>
      <w:r w:rsidDel="00000000" w:rsidR="00000000" w:rsidRPr="00000000">
        <w:rPr>
          <w:rtl w:val="0"/>
        </w:rPr>
        <w:t xml:space="preserve">(24), 52–66.</w:t>
      </w:r>
    </w:p>
    <w:p w:rsidR="00000000" w:rsidDel="00000000" w:rsidP="00000000" w:rsidRDefault="00000000" w:rsidRPr="00000000" w14:paraId="0000047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hanging="720"/>
        <w:jc w:val="both"/>
        <w:rPr/>
      </w:pPr>
      <w:r w:rsidDel="00000000" w:rsidR="00000000" w:rsidRPr="00000000">
        <w:rPr>
          <w:rtl w:val="0"/>
        </w:rPr>
      </w:r>
    </w:p>
    <w:p w:rsidR="00000000" w:rsidDel="00000000" w:rsidP="00000000" w:rsidRDefault="00000000" w:rsidRPr="00000000" w14:paraId="0000047A">
      <w:pPr>
        <w:jc w:val="both"/>
        <w:rPr>
          <w:b w:val="1"/>
          <w:bCs w:val="1"/>
          <w:strike w:val="1"/>
        </w:rPr>
      </w:pPr>
      <w:r w:rsidDel="00000000" w:rsidR="00000000" w:rsidRPr="00000000">
        <w:rPr>
          <w:rtl w:val="0"/>
        </w:rPr>
      </w:r>
    </w:p>
    <w:p w:rsidR="00000000" w:rsidDel="00000000" w:rsidP="00000000" w:rsidRDefault="00000000" w:rsidRPr="00000000" w14:paraId="0000047B">
      <w:pPr>
        <w:jc w:val="both"/>
        <w:rPr>
          <w:strike w:val="1"/>
        </w:rPr>
      </w:pPr>
      <w:r w:rsidDel="00000000" w:rsidR="00000000" w:rsidRPr="00000000">
        <w:rPr>
          <w:rtl w:val="0"/>
        </w:rPr>
      </w:r>
    </w:p>
    <w:sectPr>
      <w:type w:val="nextPage"/>
      <w:pgSz w:h="16838" w:w="11906" w:orient="portrait"/>
      <w:pgMar w:bottom="1797" w:top="1797" w:left="1440" w:right="1440" w:header="709" w:footer="709"/>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Arial"/>
  <w:font w:name="Courier New"/>
  <w:font w:name="Aptos"/>
  <w:font w:name="Play">
    <w:embedRegular w:fontKey="{00000000-0000-0000-0000-000000000000}" r:id="rId2" w:subsetted="0"/>
    <w:embedBold w:fontKey="{00000000-0000-0000-0000-000000000000}" r:id="rId3" w:subsetted="0"/>
  </w:font>
  <w:font w:name="Roboto">
    <w:embedRegular w:fontKey="{00000000-0000-0000-0000-000000000000}" r:id="rId4" w:subsetted="0"/>
    <w:embedBold w:fontKey="{00000000-0000-0000-0000-000000000000}" r:id="rId5" w:subsetted="0"/>
    <w:embedItalic w:fontKey="{00000000-0000-0000-0000-000000000000}" r:id="rId6" w:subsetted="0"/>
    <w:embedBoldItalic w:fontKey="{00000000-0000-0000-0000-000000000000}" r:id="rId7" w:subsetted="0"/>
  </w:font>
  <w:font w:name="Noto Sans Symbols">
    <w:embedRegular w:fontKey="{00000000-0000-0000-0000-000000000000}" r:id="rId8" w:subsetted="0"/>
    <w:embedBold w:fontKey="{00000000-0000-0000-0000-000000000000}" r:id="rId9" w:subsetted="0"/>
  </w:font>
  <w:font w:name="Cambria Math">
    <w:embedRegular w:fontKey="{00000000-0000-0000-0000-000000000000}" r:id="rId10" w:subsetted="0"/>
  </w:font>
  <w:font w:name="Century Gothic">
    <w:embedRegular w:fontKey="{00000000-0000-0000-0000-000000000000}" r:id="rId11" w:subsetted="0"/>
    <w:embedBold w:fontKey="{00000000-0000-0000-0000-000000000000}" r:id="rId12" w:subsetted="0"/>
    <w:embedItalic w:fontKey="{00000000-0000-0000-0000-000000000000}" r:id="rId13" w:subsetted="0"/>
    <w:embedBoldItalic w:fontKey="{00000000-0000-0000-0000-000000000000}" r:id="rId1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7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center"/>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47E">
    <w:pPr>
      <w:jc w:val="right"/>
      <w:rPr/>
    </w:pPr>
    <w:r w:rsidDel="00000000" w:rsidR="00000000" w:rsidRPr="00000000">
      <w:rPr/>
      <w:drawing>
        <wp:inline distB="0" distT="0" distL="0" distR="0">
          <wp:extent cx="1425345" cy="295766"/>
          <wp:effectExtent b="0" l="0" r="0" t="0"/>
          <wp:docPr descr="Imagen que contiene Texto&#10;&#10;Descripción generada automáticamente" id="2125782384" name="image16.jpg"/>
          <a:graphic>
            <a:graphicData uri="http://schemas.openxmlformats.org/drawingml/2006/picture">
              <pic:pic>
                <pic:nvPicPr>
                  <pic:cNvPr descr="Imagen que contiene Texto&#10;&#10;Descripción generada automáticamente" id="0" name="image16.jpg"/>
                  <pic:cNvPicPr preferRelativeResize="0"/>
                </pic:nvPicPr>
                <pic:blipFill>
                  <a:blip r:embed="rId2"/>
                  <a:srcRect b="0" l="0" r="0" t="0"/>
                  <a:stretch>
                    <a:fillRect/>
                  </a:stretch>
                </pic:blipFill>
                <pic:spPr>
                  <a:xfrm>
                    <a:off x="0" y="0"/>
                    <a:ext cx="1425345" cy="295766"/>
                  </a:xfrm>
                  <a:prstGeom prst="rect"/>
                  <a:ln/>
                </pic:spPr>
              </pic:pic>
            </a:graphicData>
          </a:graphic>
        </wp:inline>
      </w:drawing>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7F">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rPr>
        <w:color w:val="000000"/>
      </w:rPr>
    </w:pPr>
    <w:r w:rsidDel="00000000" w:rsidR="00000000" w:rsidRPr="00000000">
      <w:rPr>
        <w:color w:val="000000"/>
        <w:rtl w:val="0"/>
      </w:rPr>
      <w:t xml:space="preserve">      </w:t>
    </w:r>
    <w:r w:rsidDel="00000000" w:rsidR="00000000" w:rsidRPr="00000000">
      <w:rPr>
        <w:color w:val="000000"/>
      </w:rPr>
      <w:drawing>
        <wp:inline distB="0" distT="0" distL="0" distR="0">
          <wp:extent cx="831992" cy="351514"/>
          <wp:effectExtent b="0" l="0" r="0" t="0"/>
          <wp:docPr descr="Logotipo, nombre de la empresa&#10;&#10;Descripción generada automáticamente" id="2125782385" name="image21.jpg"/>
          <a:graphic>
            <a:graphicData uri="http://schemas.openxmlformats.org/drawingml/2006/picture">
              <pic:pic>
                <pic:nvPicPr>
                  <pic:cNvPr descr="Logotipo, nombre de la empresa&#10;&#10;Descripción generada automáticamente" id="0" name="image21.jpg"/>
                  <pic:cNvPicPr preferRelativeResize="0"/>
                </pic:nvPicPr>
                <pic:blipFill>
                  <a:blip r:embed="rId2"/>
                  <a:srcRect b="0" l="0" r="0" t="0"/>
                  <a:stretch>
                    <a:fillRect/>
                  </a:stretch>
                </pic:blipFill>
                <pic:spPr>
                  <a:xfrm>
                    <a:off x="0" y="0"/>
                    <a:ext cx="831992" cy="351514"/>
                  </a:xfrm>
                  <a:prstGeom prst="rect"/>
                  <a:ln/>
                </pic:spPr>
              </pic:pic>
            </a:graphicData>
          </a:graphic>
        </wp:inline>
      </w:drawing>
    </w:r>
    <w:r w:rsidDel="00000000" w:rsidR="00000000" w:rsidRPr="00000000">
      <w:rPr>
        <w:color w:val="000000"/>
        <w:rtl w:val="0"/>
      </w:rPr>
      <w:t xml:space="preserve">   </w:t>
    </w:r>
    <w:r w:rsidDel="00000000" w:rsidR="00000000" w:rsidRPr="00000000">
      <w:rPr>
        <w:color w:val="000000"/>
      </w:rPr>
      <w:drawing>
        <wp:inline distB="0" distT="0" distL="0" distR="0">
          <wp:extent cx="679410" cy="375301"/>
          <wp:effectExtent b="0" l="0" r="0" t="0"/>
          <wp:docPr descr="Texto&#10;&#10;Descripción generada automáticamente" id="2125782386" name="image19.png"/>
          <a:graphic>
            <a:graphicData uri="http://schemas.openxmlformats.org/drawingml/2006/picture">
              <pic:pic>
                <pic:nvPicPr>
                  <pic:cNvPr descr="Texto&#10;&#10;Descripción generada automáticamente" id="0" name="image19.png"/>
                  <pic:cNvPicPr preferRelativeResize="0"/>
                </pic:nvPicPr>
                <pic:blipFill>
                  <a:blip r:embed="rId3"/>
                  <a:srcRect b="0" l="0" r="0" t="0"/>
                  <a:stretch>
                    <a:fillRect/>
                  </a:stretch>
                </pic:blipFill>
                <pic:spPr>
                  <a:xfrm>
                    <a:off x="0" y="0"/>
                    <a:ext cx="679410" cy="375301"/>
                  </a:xfrm>
                  <a:prstGeom prst="rect"/>
                  <a:ln/>
                </pic:spPr>
              </pic:pic>
            </a:graphicData>
          </a:graphic>
        </wp:inline>
      </w:drawing>
    </w:r>
    <w:r w:rsidDel="00000000" w:rsidR="00000000" w:rsidRPr="00000000">
      <w:rPr>
        <w:color w:val="000000"/>
        <w:rtl w:val="0"/>
      </w:rPr>
      <w:t xml:space="preserve">   </w:t>
    </w:r>
    <w:r w:rsidDel="00000000" w:rsidR="00000000" w:rsidRPr="00000000">
      <w:rPr>
        <w:color w:val="000000"/>
      </w:rPr>
      <w:drawing>
        <wp:inline distB="0" distT="0" distL="0" distR="0">
          <wp:extent cx="1113303" cy="390794"/>
          <wp:effectExtent b="0" l="0" r="0" t="0"/>
          <wp:docPr descr="Imagen que contiene Texto&#10;&#10;Descripción generada automáticamente" id="2125782387" name="image22.png"/>
          <a:graphic>
            <a:graphicData uri="http://schemas.openxmlformats.org/drawingml/2006/picture">
              <pic:pic>
                <pic:nvPicPr>
                  <pic:cNvPr descr="Imagen que contiene Texto&#10;&#10;Descripción generada automáticamente" id="0" name="image22.png"/>
                  <pic:cNvPicPr preferRelativeResize="0"/>
                </pic:nvPicPr>
                <pic:blipFill>
                  <a:blip r:embed="rId4"/>
                  <a:srcRect b="0" l="0" r="0" t="0"/>
                  <a:stretch>
                    <a:fillRect/>
                  </a:stretch>
                </pic:blipFill>
                <pic:spPr>
                  <a:xfrm>
                    <a:off x="0" y="0"/>
                    <a:ext cx="1113303" cy="390794"/>
                  </a:xfrm>
                  <a:prstGeom prst="rect"/>
                  <a:ln/>
                </pic:spPr>
              </pic:pic>
            </a:graphicData>
          </a:graphic>
        </wp:inline>
      </w:drawing>
    </w:r>
    <w:r w:rsidDel="00000000" w:rsidR="00000000" w:rsidRPr="00000000">
      <w:rPr>
        <w:color w:val="000000"/>
        <w:rtl w:val="0"/>
      </w:rPr>
      <w:t xml:space="preserve">  </w:t>
    </w:r>
    <w:r w:rsidDel="00000000" w:rsidR="00000000" w:rsidRPr="00000000">
      <w:rPr>
        <w:color w:val="000000"/>
      </w:rPr>
      <w:drawing>
        <wp:inline distB="0" distT="0" distL="0" distR="0">
          <wp:extent cx="1086527" cy="509953"/>
          <wp:effectExtent b="0" l="0" r="0" t="0"/>
          <wp:docPr descr="Imagen que contiene Forma&#10;&#10;Descripción generada automáticamente" id="2125782388" name="image23.jpg"/>
          <a:graphic>
            <a:graphicData uri="http://schemas.openxmlformats.org/drawingml/2006/picture">
              <pic:pic>
                <pic:nvPicPr>
                  <pic:cNvPr descr="Imagen que contiene Forma&#10;&#10;Descripción generada automáticamente" id="0" name="image23.jpg"/>
                  <pic:cNvPicPr preferRelativeResize="0"/>
                </pic:nvPicPr>
                <pic:blipFill>
                  <a:blip r:embed="rId5"/>
                  <a:srcRect b="0" l="0" r="0" t="0"/>
                  <a:stretch>
                    <a:fillRect/>
                  </a:stretch>
                </pic:blipFill>
                <pic:spPr>
                  <a:xfrm>
                    <a:off x="0" y="0"/>
                    <a:ext cx="1086527" cy="509953"/>
                  </a:xfrm>
                  <a:prstGeom prst="rect"/>
                  <a:ln/>
                </pic:spPr>
              </pic:pic>
            </a:graphicData>
          </a:graphic>
        </wp:inline>
      </w:drawing>
    </w:r>
    <w:r w:rsidDel="00000000" w:rsidR="00000000" w:rsidRPr="00000000">
      <w:rPr>
        <w:color w:val="000000"/>
      </w:rPr>
      <w:drawing>
        <wp:inline distB="0" distT="0" distL="0" distR="0">
          <wp:extent cx="813176" cy="196788"/>
          <wp:effectExtent b="0" l="0" r="0" t="0"/>
          <wp:docPr descr="Imagen que contiene dibujo, señal&#10;&#10;Descripción generada automáticamente" id="2125782389" name="image25.jpg"/>
          <a:graphic>
            <a:graphicData uri="http://schemas.openxmlformats.org/drawingml/2006/picture">
              <pic:pic>
                <pic:nvPicPr>
                  <pic:cNvPr descr="Imagen que contiene dibujo, señal&#10;&#10;Descripción generada automáticamente" id="0" name="image25.jpg"/>
                  <pic:cNvPicPr preferRelativeResize="0"/>
                </pic:nvPicPr>
                <pic:blipFill>
                  <a:blip r:embed="rId6"/>
                  <a:srcRect b="0" l="0" r="0" t="0"/>
                  <a:stretch>
                    <a:fillRect/>
                  </a:stretch>
                </pic:blipFill>
                <pic:spPr>
                  <a:xfrm>
                    <a:off x="0" y="0"/>
                    <a:ext cx="813176" cy="196788"/>
                  </a:xfrm>
                  <a:prstGeom prst="rect"/>
                  <a:ln/>
                </pic:spPr>
              </pic:pic>
            </a:graphicData>
          </a:graphic>
        </wp:inline>
      </w:drawing>
    </w:r>
    <w:r w:rsidDel="00000000" w:rsidR="00000000" w:rsidRPr="00000000">
      <w:rPr>
        <w:rtl w:val="0"/>
      </w:rPr>
    </w:r>
  </w:p>
  <w:p w:rsidR="00000000" w:rsidDel="00000000" w:rsidP="00000000" w:rsidRDefault="00000000" w:rsidRPr="00000000" w14:paraId="0000048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7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right"/>
      <w:rPr>
        <w:rFonts w:ascii="Aptos" w:cs="Aptos" w:eastAsia="Aptos" w:hAnsi="Aptos"/>
        <w:b w:val="0"/>
        <w:bCs w:val="0"/>
        <w:i w:val="1"/>
        <w:iCs w:val="1"/>
        <w:smallCaps w:val="0"/>
        <w:strike w:val="0"/>
        <w:color w:val="000000"/>
        <w:sz w:val="22"/>
        <w:szCs w:val="22"/>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ptos" w:cs="Aptos" w:eastAsia="Aptos" w:hAnsi="Aptos"/>
        <w:b w:val="0"/>
        <w:bCs w:val="0"/>
        <w:i w:val="1"/>
        <w:iCs w:val="1"/>
        <w:smallCaps w:val="0"/>
        <w:strike w:val="0"/>
        <w:color w:val="000000"/>
        <w:sz w:val="18"/>
        <w:szCs w:val="18"/>
        <w:u w:val="none"/>
        <w:shd w:fill="auto" w:val="clear"/>
        <w:vertAlign w:val="baseline"/>
        <w:rtl w:val="0"/>
      </w:rPr>
      <w:t xml:space="preserve">PATHFINDER+ </w:t>
    </w:r>
    <w:r w:rsidDel="00000000" w:rsidR="00000000" w:rsidRPr="00000000">
      <w:rPr>
        <w:rFonts w:ascii="Aptos" w:cs="Aptos" w:eastAsia="Aptos" w:hAnsi="Aptos"/>
        <w:b w:val="0"/>
        <w:bCs w:val="0"/>
        <w:i w:val="1"/>
        <w:iCs w:val="1"/>
        <w:smallCaps w:val="0"/>
        <w:strike w:val="0"/>
        <w:color w:val="3f4011"/>
        <w:sz w:val="18"/>
        <w:szCs w:val="18"/>
        <w:u w:val="none"/>
        <w:shd w:fill="auto" w:val="clear"/>
        <w:vertAlign w:val="baseline"/>
        <w:rtl w:val="0"/>
      </w:rPr>
      <w:t xml:space="preserve">Paving the way for Digital Learning in Higher Education with Enterprise Community Development</w:t>
    </w:r>
    <w:r w:rsidDel="00000000" w:rsidR="00000000" w:rsidRPr="00000000">
      <w:rPr>
        <w:rFonts w:ascii="Aptos" w:cs="Aptos" w:eastAsia="Aptos" w:hAnsi="Aptos"/>
        <w:b w:val="0"/>
        <w:bCs w:val="0"/>
        <w:i w:val="1"/>
        <w:iCs w:val="1"/>
        <w:smallCaps w:val="0"/>
        <w:strike w:val="0"/>
        <w:color w:val="000000"/>
        <w:sz w:val="18"/>
        <w:szCs w:val="18"/>
        <w:u w:val="none"/>
        <w:shd w:fill="auto" w:val="clear"/>
        <w:vertAlign w:val="baseline"/>
        <w:rtl w:val="0"/>
      </w:rPr>
      <w:t xml:space="preserve">                                                                                     </w:t>
    </w: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101601</wp:posOffset>
              </wp:positionH>
              <wp:positionV relativeFrom="paragraph">
                <wp:posOffset>406400</wp:posOffset>
              </wp:positionV>
              <wp:extent cx="7620" cy="12700"/>
              <wp:effectExtent b="0" l="0" r="0" t="0"/>
              <wp:wrapNone/>
              <wp:docPr id="2125782354" name=""/>
              <a:graphic>
                <a:graphicData uri="http://schemas.microsoft.com/office/word/2010/wordprocessingShape">
                  <wps:wsp>
                    <wps:cNvCnPr/>
                    <wps:spPr>
                      <a:xfrm flipH="1" rot="10800000">
                        <a:off x="2755200" y="3776190"/>
                        <a:ext cx="5181600" cy="7620"/>
                      </a:xfrm>
                      <a:prstGeom prst="straightConnector1">
                        <a:avLst/>
                      </a:prstGeom>
                      <a:noFill/>
                      <a:ln cap="flat" cmpd="sng" w="9525">
                        <a:solidFill>
                          <a:schemeClr val="accent1"/>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101601</wp:posOffset>
              </wp:positionH>
              <wp:positionV relativeFrom="paragraph">
                <wp:posOffset>406400</wp:posOffset>
              </wp:positionV>
              <wp:extent cx="7620" cy="12700"/>
              <wp:effectExtent b="0" l="0" r="0" t="0"/>
              <wp:wrapNone/>
              <wp:docPr id="2125782354" name="image33.png"/>
              <a:graphic>
                <a:graphicData uri="http://schemas.openxmlformats.org/drawingml/2006/picture">
                  <pic:pic>
                    <pic:nvPicPr>
                      <pic:cNvPr id="0" name="image33.png"/>
                      <pic:cNvPicPr preferRelativeResize="0"/>
                    </pic:nvPicPr>
                    <pic:blipFill>
                      <a:blip r:embed="rId2"/>
                      <a:srcRect/>
                      <a:stretch>
                        <a:fillRect/>
                      </a:stretch>
                    </pic:blipFill>
                    <pic:spPr>
                      <a:xfrm>
                        <a:off x="0" y="0"/>
                        <a:ext cx="7620" cy="12700"/>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column">
            <wp:posOffset>121919</wp:posOffset>
          </wp:positionH>
          <wp:positionV relativeFrom="paragraph">
            <wp:posOffset>-266699</wp:posOffset>
          </wp:positionV>
          <wp:extent cx="829310" cy="658495"/>
          <wp:effectExtent b="0" l="0" r="0" t="0"/>
          <wp:wrapSquare wrapText="bothSides" distB="0" distT="0" distL="114300" distR="114300"/>
          <wp:docPr id="2125782364" name="image6.png"/>
          <a:graphic>
            <a:graphicData uri="http://schemas.openxmlformats.org/drawingml/2006/picture">
              <pic:pic>
                <pic:nvPicPr>
                  <pic:cNvPr id="0" name="image6.png"/>
                  <pic:cNvPicPr preferRelativeResize="0"/>
                </pic:nvPicPr>
                <pic:blipFill>
                  <a:blip r:embed="rId3"/>
                  <a:srcRect b="0" l="0" r="0" t="0"/>
                  <a:stretch>
                    <a:fillRect/>
                  </a:stretch>
                </pic:blipFill>
                <pic:spPr>
                  <a:xfrm>
                    <a:off x="0" y="0"/>
                    <a:ext cx="829310" cy="658495"/>
                  </a:xfrm>
                  <a:prstGeom prst="rect"/>
                  <a:ln/>
                </pic:spPr>
              </pic:pic>
            </a:graphicData>
          </a:graphic>
        </wp:anchor>
      </w:drawing>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81">
    <w:pPr>
      <w:spacing w:after="0" w:line="360" w:lineRule="auto"/>
      <w:rPr/>
    </w:pPr>
    <w:r w:rsidDel="00000000" w:rsidR="00000000" w:rsidRPr="00000000">
      <w:rPr>
        <w:rFonts w:ascii="Calibri" w:cs="Calibri" w:eastAsia="Calibri" w:hAnsi="Calibri"/>
      </w:rPr>
      <w:drawing>
        <wp:inline distB="114300" distT="114300" distL="114300" distR="114300">
          <wp:extent cx="1130137" cy="416096"/>
          <wp:effectExtent b="0" l="0" r="0" t="0"/>
          <wp:docPr id="2125782366" name="image24.png"/>
          <a:graphic>
            <a:graphicData uri="http://schemas.openxmlformats.org/drawingml/2006/picture">
              <pic:pic>
                <pic:nvPicPr>
                  <pic:cNvPr id="0" name="image24.png"/>
                  <pic:cNvPicPr preferRelativeResize="0"/>
                </pic:nvPicPr>
                <pic:blipFill>
                  <a:blip r:embed="rId2"/>
                  <a:srcRect b="0" l="0" r="0" t="0"/>
                  <a:stretch>
                    <a:fillRect/>
                  </a:stretch>
                </pic:blipFill>
                <pic:spPr>
                  <a:xfrm>
                    <a:off x="0" y="0"/>
                    <a:ext cx="1130137" cy="416096"/>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1428" w:hanging="360"/>
      </w:pPr>
      <w:rPr>
        <w:u w:val="none"/>
      </w:rPr>
    </w:lvl>
    <w:lvl w:ilvl="1">
      <w:start w:val="1"/>
      <w:numFmt w:val="bullet"/>
      <w:lvlText w:val="o"/>
      <w:lvlJc w:val="left"/>
      <w:pPr>
        <w:ind w:left="2148" w:hanging="360"/>
      </w:pPr>
      <w:rPr>
        <w:u w:val="none"/>
      </w:rPr>
    </w:lvl>
    <w:lvl w:ilvl="2">
      <w:start w:val="1"/>
      <w:numFmt w:val="bullet"/>
      <w:lvlText w:val="▪"/>
      <w:lvlJc w:val="left"/>
      <w:pPr>
        <w:ind w:left="2868" w:hanging="360"/>
      </w:pPr>
      <w:rPr>
        <w:u w:val="none"/>
      </w:rPr>
    </w:lvl>
    <w:lvl w:ilvl="3">
      <w:start w:val="1"/>
      <w:numFmt w:val="bullet"/>
      <w:lvlText w:val="●"/>
      <w:lvlJc w:val="left"/>
      <w:pPr>
        <w:ind w:left="3588" w:hanging="360"/>
      </w:pPr>
      <w:rPr>
        <w:u w:val="none"/>
      </w:rPr>
    </w:lvl>
    <w:lvl w:ilvl="4">
      <w:start w:val="1"/>
      <w:numFmt w:val="bullet"/>
      <w:lvlText w:val="o"/>
      <w:lvlJc w:val="left"/>
      <w:pPr>
        <w:ind w:left="4308" w:hanging="360"/>
      </w:pPr>
      <w:rPr>
        <w:u w:val="none"/>
      </w:rPr>
    </w:lvl>
    <w:lvl w:ilvl="5">
      <w:start w:val="1"/>
      <w:numFmt w:val="bullet"/>
      <w:lvlText w:val="▪"/>
      <w:lvlJc w:val="left"/>
      <w:pPr>
        <w:ind w:left="5028" w:hanging="360"/>
      </w:pPr>
      <w:rPr>
        <w:u w:val="none"/>
      </w:rPr>
    </w:lvl>
    <w:lvl w:ilvl="6">
      <w:start w:val="1"/>
      <w:numFmt w:val="bullet"/>
      <w:lvlText w:val="●"/>
      <w:lvlJc w:val="left"/>
      <w:pPr>
        <w:ind w:left="5748" w:hanging="360"/>
      </w:pPr>
      <w:rPr>
        <w:u w:val="none"/>
      </w:rPr>
    </w:lvl>
    <w:lvl w:ilvl="7">
      <w:start w:val="1"/>
      <w:numFmt w:val="bullet"/>
      <w:lvlText w:val="o"/>
      <w:lvlJc w:val="left"/>
      <w:pPr>
        <w:ind w:left="6468" w:hanging="360"/>
      </w:pPr>
      <w:rPr>
        <w:u w:val="none"/>
      </w:rPr>
    </w:lvl>
    <w:lvl w:ilvl="8">
      <w:start w:val="1"/>
      <w:numFmt w:val="bullet"/>
      <w:lvlText w:val="▪"/>
      <w:lvlJc w:val="left"/>
      <w:pPr>
        <w:ind w:left="7188"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decimal"/>
      <w:lvlText w:val="%1."/>
      <w:lvlJc w:val="left"/>
      <w:pPr>
        <w:ind w:left="720" w:hanging="360"/>
      </w:pPr>
      <w:rPr>
        <w:color w:val="000000"/>
        <w:sz w:val="20"/>
        <w:szCs w:val="20"/>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4"/>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2">
    <w:lvl w:ilvl="0">
      <w:start w:val="3"/>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decimal"/>
      <w:lvlText w:val="%1."/>
      <w:lvlJc w:val="left"/>
      <w:pPr>
        <w:ind w:left="720" w:hanging="360"/>
      </w:pPr>
      <w:rPr>
        <w:color w:val="808080"/>
        <w:sz w:val="20"/>
        <w:szCs w:val="20"/>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5">
    <w:lvl w:ilvl="0">
      <w:start w:val="1"/>
      <w:numFmt w:val="bullet"/>
      <w:lvlText w:val="-"/>
      <w:lvlJc w:val="left"/>
      <w:pPr>
        <w:ind w:left="720" w:hanging="360"/>
      </w:pPr>
      <w:rPr>
        <w:rFonts w:ascii="Arial" w:cs="Arial" w:eastAsia="Arial" w:hAnsi="Arial"/>
        <w:color w:val="808080"/>
        <w:sz w:val="20"/>
        <w:szCs w:val="20"/>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6">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upperRoman"/>
      <w:lvlText w:val="%1."/>
      <w:lvlJc w:val="righ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1">
    <w:lvl w:ilvl="0">
      <w:start w:val="2"/>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3"/>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2">
    <w:lvl w:ilvl="0">
      <w:start w:val="2"/>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3"/>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2"/>
        <w:szCs w:val="22"/>
        <w:lang w:val="en-US"/>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iCs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Normal" w:default="1">
    <w:name w:val="Normal"/>
    <w:qFormat w:val="1"/>
  </w:style>
  <w:style w:type="paragraph" w:styleId="Ttulo1">
    <w:name w:val="heading 1"/>
    <w:basedOn w:val="Normal"/>
    <w:next w:val="Normal"/>
    <w:link w:val="Ttulo1Car"/>
    <w:uiPriority w:val="9"/>
    <w:qFormat w:val="1"/>
    <w:rsid w:val="00033732"/>
    <w:pPr>
      <w:keepNext w:val="1"/>
      <w:keepLines w:val="1"/>
      <w:spacing w:after="80" w:before="360"/>
      <w:outlineLvl w:val="0"/>
    </w:pPr>
    <w:rPr>
      <w:rFonts w:asciiTheme="majorHAnsi" w:cstheme="majorBidi" w:eastAsiaTheme="majorEastAsia" w:hAnsiTheme="majorHAnsi"/>
      <w:color w:val="0f4761" w:themeColor="accent1" w:themeShade="0000BF"/>
      <w:sz w:val="40"/>
      <w:szCs w:val="40"/>
    </w:rPr>
  </w:style>
  <w:style w:type="paragraph" w:styleId="Ttulo2">
    <w:name w:val="heading 2"/>
    <w:basedOn w:val="Normal"/>
    <w:next w:val="Normal"/>
    <w:link w:val="Ttulo2Car"/>
    <w:uiPriority w:val="9"/>
    <w:unhideWhenUsed w:val="1"/>
    <w:qFormat w:val="1"/>
    <w:rsid w:val="00033732"/>
    <w:pPr>
      <w:keepNext w:val="1"/>
      <w:keepLines w:val="1"/>
      <w:spacing w:after="80" w:before="160"/>
      <w:outlineLvl w:val="1"/>
    </w:pPr>
    <w:rPr>
      <w:rFonts w:asciiTheme="majorHAnsi" w:cstheme="majorBidi" w:eastAsiaTheme="majorEastAsia" w:hAnsiTheme="majorHAnsi"/>
      <w:color w:val="0f4761" w:themeColor="accent1" w:themeShade="0000BF"/>
      <w:sz w:val="32"/>
      <w:szCs w:val="32"/>
    </w:rPr>
  </w:style>
  <w:style w:type="paragraph" w:styleId="Ttulo3">
    <w:name w:val="heading 3"/>
    <w:basedOn w:val="Normal"/>
    <w:next w:val="Normal"/>
    <w:link w:val="Ttulo3Car"/>
    <w:uiPriority w:val="9"/>
    <w:unhideWhenUsed w:val="1"/>
    <w:qFormat w:val="1"/>
    <w:rsid w:val="00033732"/>
    <w:pPr>
      <w:keepNext w:val="1"/>
      <w:keepLines w:val="1"/>
      <w:spacing w:after="80" w:before="160"/>
      <w:outlineLvl w:val="2"/>
    </w:pPr>
    <w:rPr>
      <w:rFonts w:cstheme="majorBidi" w:eastAsiaTheme="majorEastAsia"/>
      <w:color w:val="0f4761" w:themeColor="accent1" w:themeShade="0000BF"/>
      <w:sz w:val="28"/>
      <w:szCs w:val="28"/>
    </w:rPr>
  </w:style>
  <w:style w:type="paragraph" w:styleId="Ttulo4">
    <w:name w:val="heading 4"/>
    <w:basedOn w:val="Normal"/>
    <w:next w:val="Normal"/>
    <w:link w:val="Ttulo4Car"/>
    <w:uiPriority w:val="9"/>
    <w:unhideWhenUsed w:val="1"/>
    <w:qFormat w:val="1"/>
    <w:rsid w:val="00033732"/>
    <w:pPr>
      <w:keepNext w:val="1"/>
      <w:keepLines w:val="1"/>
      <w:spacing w:after="40" w:before="80"/>
      <w:outlineLvl w:val="3"/>
    </w:pPr>
    <w:rPr>
      <w:rFonts w:cstheme="majorBidi" w:eastAsiaTheme="majorEastAsia"/>
      <w:i w:val="1"/>
      <w:iCs w:val="1"/>
      <w:color w:val="0f4761" w:themeColor="accent1" w:themeShade="0000BF"/>
    </w:rPr>
  </w:style>
  <w:style w:type="paragraph" w:styleId="Ttulo5">
    <w:name w:val="heading 5"/>
    <w:basedOn w:val="Normal"/>
    <w:next w:val="Normal"/>
    <w:link w:val="Ttulo5Car"/>
    <w:uiPriority w:val="9"/>
    <w:semiHidden w:val="1"/>
    <w:unhideWhenUsed w:val="1"/>
    <w:qFormat w:val="1"/>
    <w:rsid w:val="00033732"/>
    <w:pPr>
      <w:keepNext w:val="1"/>
      <w:keepLines w:val="1"/>
      <w:spacing w:after="40" w:before="80"/>
      <w:outlineLvl w:val="4"/>
    </w:pPr>
    <w:rPr>
      <w:rFonts w:cstheme="majorBidi" w:eastAsiaTheme="majorEastAsia"/>
      <w:color w:val="0f4761" w:themeColor="accent1" w:themeShade="0000BF"/>
    </w:rPr>
  </w:style>
  <w:style w:type="paragraph" w:styleId="Ttulo6">
    <w:name w:val="heading 6"/>
    <w:basedOn w:val="Normal"/>
    <w:next w:val="Normal"/>
    <w:link w:val="Ttulo6Car"/>
    <w:uiPriority w:val="9"/>
    <w:semiHidden w:val="1"/>
    <w:unhideWhenUsed w:val="1"/>
    <w:qFormat w:val="1"/>
    <w:rsid w:val="00033732"/>
    <w:pPr>
      <w:keepNext w:val="1"/>
      <w:keepLines w:val="1"/>
      <w:spacing w:after="0" w:before="40"/>
      <w:outlineLvl w:val="5"/>
    </w:pPr>
    <w:rPr>
      <w:rFonts w:cstheme="majorBidi" w:eastAsiaTheme="majorEastAsia"/>
      <w:i w:val="1"/>
      <w:iCs w:val="1"/>
      <w:color w:val="595959" w:themeColor="text1" w:themeTint="0000A6"/>
    </w:rPr>
  </w:style>
  <w:style w:type="paragraph" w:styleId="Ttulo7">
    <w:name w:val="heading 7"/>
    <w:basedOn w:val="Normal"/>
    <w:next w:val="Normal"/>
    <w:link w:val="Ttulo7Car"/>
    <w:uiPriority w:val="9"/>
    <w:semiHidden w:val="1"/>
    <w:unhideWhenUsed w:val="1"/>
    <w:qFormat w:val="1"/>
    <w:rsid w:val="00033732"/>
    <w:pPr>
      <w:keepNext w:val="1"/>
      <w:keepLines w:val="1"/>
      <w:spacing w:after="0" w:before="40"/>
      <w:outlineLvl w:val="6"/>
    </w:pPr>
    <w:rPr>
      <w:rFonts w:cstheme="majorBidi" w:eastAsiaTheme="majorEastAsia"/>
      <w:color w:val="595959" w:themeColor="text1" w:themeTint="0000A6"/>
    </w:rPr>
  </w:style>
  <w:style w:type="paragraph" w:styleId="Ttulo8">
    <w:name w:val="heading 8"/>
    <w:basedOn w:val="Normal"/>
    <w:next w:val="Normal"/>
    <w:link w:val="Ttulo8Car"/>
    <w:uiPriority w:val="9"/>
    <w:semiHidden w:val="1"/>
    <w:unhideWhenUsed w:val="1"/>
    <w:qFormat w:val="1"/>
    <w:rsid w:val="00033732"/>
    <w:pPr>
      <w:keepNext w:val="1"/>
      <w:keepLines w:val="1"/>
      <w:spacing w:after="0"/>
      <w:outlineLvl w:val="7"/>
    </w:pPr>
    <w:rPr>
      <w:rFonts w:cstheme="majorBidi" w:eastAsiaTheme="majorEastAsia"/>
      <w:i w:val="1"/>
      <w:iCs w:val="1"/>
      <w:color w:val="272727" w:themeColor="text1" w:themeTint="0000D8"/>
    </w:rPr>
  </w:style>
  <w:style w:type="paragraph" w:styleId="Ttulo9">
    <w:name w:val="heading 9"/>
    <w:basedOn w:val="Normal"/>
    <w:next w:val="Normal"/>
    <w:link w:val="Ttulo9Car"/>
    <w:uiPriority w:val="9"/>
    <w:semiHidden w:val="1"/>
    <w:unhideWhenUsed w:val="1"/>
    <w:qFormat w:val="1"/>
    <w:rsid w:val="00033732"/>
    <w:pPr>
      <w:keepNext w:val="1"/>
      <w:keepLines w:val="1"/>
      <w:spacing w:after="0"/>
      <w:outlineLvl w:val="8"/>
    </w:pPr>
    <w:rPr>
      <w:rFonts w:cstheme="majorBidi" w:eastAsiaTheme="majorEastAsia"/>
      <w:color w:val="272727" w:themeColor="text1" w:themeTint="0000D8"/>
    </w:rPr>
  </w:style>
  <w:style w:type="character" w:styleId="Fuentedeprrafopredeter" w:default="1">
    <w:name w:val="Default Paragraph Font"/>
    <w:uiPriority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tulo">
    <w:name w:val="Title"/>
    <w:basedOn w:val="Normal"/>
    <w:next w:val="Normal"/>
    <w:link w:val="TtuloCar"/>
    <w:uiPriority w:val="10"/>
    <w:qFormat w:val="1"/>
    <w:rsid w:val="00033732"/>
    <w:pPr>
      <w:spacing w:after="80" w:line="240" w:lineRule="auto"/>
      <w:contextualSpacing w:val="1"/>
    </w:pPr>
    <w:rPr>
      <w:rFonts w:asciiTheme="majorHAnsi" w:cstheme="majorBidi" w:eastAsiaTheme="majorEastAsia" w:hAnsiTheme="majorHAnsi"/>
      <w:spacing w:val="-10"/>
      <w:kern w:val="28"/>
      <w:sz w:val="56"/>
      <w:szCs w:val="56"/>
    </w:rPr>
  </w:style>
  <w:style w:type="character" w:styleId="Ttulo1Car" w:customStyle="1">
    <w:name w:val="Título 1 Car"/>
    <w:basedOn w:val="Fuentedeprrafopredeter"/>
    <w:link w:val="Ttulo1"/>
    <w:uiPriority w:val="9"/>
    <w:rsid w:val="00033732"/>
    <w:rPr>
      <w:rFonts w:asciiTheme="majorHAnsi" w:cstheme="majorBidi" w:eastAsiaTheme="majorEastAsia" w:hAnsiTheme="majorHAnsi"/>
      <w:color w:val="0f4761" w:themeColor="accent1" w:themeShade="0000BF"/>
      <w:sz w:val="40"/>
      <w:szCs w:val="40"/>
    </w:rPr>
  </w:style>
  <w:style w:type="character" w:styleId="Ttulo2Car" w:customStyle="1">
    <w:name w:val="Título 2 Car"/>
    <w:basedOn w:val="Fuentedeprrafopredeter"/>
    <w:link w:val="Ttulo2"/>
    <w:uiPriority w:val="9"/>
    <w:rsid w:val="00033732"/>
    <w:rPr>
      <w:rFonts w:asciiTheme="majorHAnsi" w:cstheme="majorBidi" w:eastAsiaTheme="majorEastAsia" w:hAnsiTheme="majorHAnsi"/>
      <w:color w:val="0f4761" w:themeColor="accent1" w:themeShade="0000BF"/>
      <w:sz w:val="32"/>
      <w:szCs w:val="32"/>
    </w:rPr>
  </w:style>
  <w:style w:type="character" w:styleId="Ttulo3Car" w:customStyle="1">
    <w:name w:val="Título 3 Car"/>
    <w:basedOn w:val="Fuentedeprrafopredeter"/>
    <w:link w:val="Ttulo3"/>
    <w:uiPriority w:val="9"/>
    <w:rsid w:val="00033732"/>
    <w:rPr>
      <w:rFonts w:cstheme="majorBidi" w:eastAsiaTheme="majorEastAsia"/>
      <w:color w:val="0f4761" w:themeColor="accent1" w:themeShade="0000BF"/>
      <w:sz w:val="28"/>
      <w:szCs w:val="28"/>
    </w:rPr>
  </w:style>
  <w:style w:type="character" w:styleId="Ttulo4Car" w:customStyle="1">
    <w:name w:val="Título 4 Car"/>
    <w:basedOn w:val="Fuentedeprrafopredeter"/>
    <w:link w:val="Ttulo4"/>
    <w:uiPriority w:val="9"/>
    <w:semiHidden w:val="1"/>
    <w:rsid w:val="00033732"/>
    <w:rPr>
      <w:rFonts w:cstheme="majorBidi" w:eastAsiaTheme="majorEastAsia"/>
      <w:i w:val="1"/>
      <w:iCs w:val="1"/>
      <w:color w:val="0f4761" w:themeColor="accent1" w:themeShade="0000BF"/>
    </w:rPr>
  </w:style>
  <w:style w:type="character" w:styleId="Ttulo5Car" w:customStyle="1">
    <w:name w:val="Título 5 Car"/>
    <w:basedOn w:val="Fuentedeprrafopredeter"/>
    <w:link w:val="Ttulo5"/>
    <w:uiPriority w:val="9"/>
    <w:semiHidden w:val="1"/>
    <w:rsid w:val="00033732"/>
    <w:rPr>
      <w:rFonts w:cstheme="majorBidi" w:eastAsiaTheme="majorEastAsia"/>
      <w:color w:val="0f4761" w:themeColor="accent1" w:themeShade="0000BF"/>
    </w:rPr>
  </w:style>
  <w:style w:type="character" w:styleId="Ttulo6Car" w:customStyle="1">
    <w:name w:val="Título 6 Car"/>
    <w:basedOn w:val="Fuentedeprrafopredeter"/>
    <w:link w:val="Ttulo6"/>
    <w:uiPriority w:val="9"/>
    <w:semiHidden w:val="1"/>
    <w:rsid w:val="00033732"/>
    <w:rPr>
      <w:rFonts w:cstheme="majorBidi" w:eastAsiaTheme="majorEastAsia"/>
      <w:i w:val="1"/>
      <w:iCs w:val="1"/>
      <w:color w:val="595959" w:themeColor="text1" w:themeTint="0000A6"/>
    </w:rPr>
  </w:style>
  <w:style w:type="character" w:styleId="Ttulo7Car" w:customStyle="1">
    <w:name w:val="Título 7 Car"/>
    <w:basedOn w:val="Fuentedeprrafopredeter"/>
    <w:link w:val="Ttulo7"/>
    <w:uiPriority w:val="9"/>
    <w:semiHidden w:val="1"/>
    <w:rsid w:val="00033732"/>
    <w:rPr>
      <w:rFonts w:cstheme="majorBidi" w:eastAsiaTheme="majorEastAsia"/>
      <w:color w:val="595959" w:themeColor="text1" w:themeTint="0000A6"/>
    </w:rPr>
  </w:style>
  <w:style w:type="character" w:styleId="Ttulo8Car" w:customStyle="1">
    <w:name w:val="Título 8 Car"/>
    <w:basedOn w:val="Fuentedeprrafopredeter"/>
    <w:link w:val="Ttulo8"/>
    <w:uiPriority w:val="9"/>
    <w:semiHidden w:val="1"/>
    <w:rsid w:val="00033732"/>
    <w:rPr>
      <w:rFonts w:cstheme="majorBidi" w:eastAsiaTheme="majorEastAsia"/>
      <w:i w:val="1"/>
      <w:iCs w:val="1"/>
      <w:color w:val="272727" w:themeColor="text1" w:themeTint="0000D8"/>
    </w:rPr>
  </w:style>
  <w:style w:type="character" w:styleId="Ttulo9Car" w:customStyle="1">
    <w:name w:val="Título 9 Car"/>
    <w:basedOn w:val="Fuentedeprrafopredeter"/>
    <w:link w:val="Ttulo9"/>
    <w:uiPriority w:val="9"/>
    <w:semiHidden w:val="1"/>
    <w:rsid w:val="00033732"/>
    <w:rPr>
      <w:rFonts w:cstheme="majorBidi" w:eastAsiaTheme="majorEastAsia"/>
      <w:color w:val="272727" w:themeColor="text1" w:themeTint="0000D8"/>
    </w:rPr>
  </w:style>
  <w:style w:type="character" w:styleId="TtuloCar" w:customStyle="1">
    <w:name w:val="Título Car"/>
    <w:basedOn w:val="Fuentedeprrafopredeter"/>
    <w:link w:val="Ttulo"/>
    <w:uiPriority w:val="10"/>
    <w:rsid w:val="00033732"/>
    <w:rPr>
      <w:rFonts w:asciiTheme="majorHAnsi" w:cstheme="majorBidi" w:eastAsiaTheme="majorEastAsia" w:hAnsiTheme="majorHAnsi"/>
      <w:spacing w:val="-10"/>
      <w:kern w:val="28"/>
      <w:sz w:val="56"/>
      <w:szCs w:val="56"/>
    </w:rPr>
  </w:style>
  <w:style w:type="paragraph" w:styleId="Subttulo">
    <w:name w:val="Subtitle"/>
    <w:basedOn w:val="Normal"/>
    <w:next w:val="Normal"/>
    <w:link w:val="SubttuloCar"/>
    <w:uiPriority w:val="11"/>
    <w:qFormat w:val="1"/>
    <w:rPr>
      <w:color w:val="595959"/>
      <w:sz w:val="28"/>
      <w:szCs w:val="28"/>
    </w:rPr>
  </w:style>
  <w:style w:type="character" w:styleId="SubttuloCar" w:customStyle="1">
    <w:name w:val="Subtítulo Car"/>
    <w:basedOn w:val="Fuentedeprrafopredeter"/>
    <w:link w:val="Subttulo"/>
    <w:uiPriority w:val="11"/>
    <w:rsid w:val="00033732"/>
    <w:rPr>
      <w:rFonts w:cstheme="majorBidi" w:eastAsiaTheme="majorEastAsia"/>
      <w:color w:val="595959" w:themeColor="text1" w:themeTint="0000A6"/>
      <w:spacing w:val="15"/>
      <w:sz w:val="28"/>
      <w:szCs w:val="28"/>
    </w:rPr>
  </w:style>
  <w:style w:type="paragraph" w:styleId="Cita">
    <w:name w:val="Quote"/>
    <w:basedOn w:val="Normal"/>
    <w:next w:val="Normal"/>
    <w:link w:val="CitaCar"/>
    <w:uiPriority w:val="29"/>
    <w:qFormat w:val="1"/>
    <w:rsid w:val="00033732"/>
    <w:pPr>
      <w:spacing w:before="160"/>
      <w:jc w:val="center"/>
    </w:pPr>
    <w:rPr>
      <w:i w:val="1"/>
      <w:iCs w:val="1"/>
      <w:color w:val="404040" w:themeColor="text1" w:themeTint="0000BF"/>
    </w:rPr>
  </w:style>
  <w:style w:type="character" w:styleId="CitaCar" w:customStyle="1">
    <w:name w:val="Cita Car"/>
    <w:basedOn w:val="Fuentedeprrafopredeter"/>
    <w:link w:val="Cita"/>
    <w:uiPriority w:val="29"/>
    <w:rsid w:val="00033732"/>
    <w:rPr>
      <w:i w:val="1"/>
      <w:iCs w:val="1"/>
      <w:color w:val="404040" w:themeColor="text1" w:themeTint="0000BF"/>
    </w:rPr>
  </w:style>
  <w:style w:type="paragraph" w:styleId="Prrafodelista">
    <w:name w:val="List Paragraph"/>
    <w:basedOn w:val="Normal"/>
    <w:uiPriority w:val="34"/>
    <w:qFormat w:val="1"/>
    <w:rsid w:val="00033732"/>
    <w:pPr>
      <w:ind w:left="720"/>
      <w:contextualSpacing w:val="1"/>
    </w:pPr>
  </w:style>
  <w:style w:type="character" w:styleId="nfasisintenso">
    <w:name w:val="Intense Emphasis"/>
    <w:basedOn w:val="Fuentedeprrafopredeter"/>
    <w:uiPriority w:val="21"/>
    <w:qFormat w:val="1"/>
    <w:rsid w:val="00033732"/>
    <w:rPr>
      <w:i w:val="1"/>
      <w:iCs w:val="1"/>
      <w:color w:val="0f4761" w:themeColor="accent1" w:themeShade="0000BF"/>
    </w:rPr>
  </w:style>
  <w:style w:type="paragraph" w:styleId="Citadestacada">
    <w:name w:val="Intense Quote"/>
    <w:basedOn w:val="Normal"/>
    <w:next w:val="Normal"/>
    <w:link w:val="CitadestacadaCar"/>
    <w:uiPriority w:val="30"/>
    <w:qFormat w:val="1"/>
    <w:rsid w:val="00033732"/>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CitadestacadaCar" w:customStyle="1">
    <w:name w:val="Cita destacada Car"/>
    <w:basedOn w:val="Fuentedeprrafopredeter"/>
    <w:link w:val="Citadestacada"/>
    <w:uiPriority w:val="30"/>
    <w:rsid w:val="00033732"/>
    <w:rPr>
      <w:i w:val="1"/>
      <w:iCs w:val="1"/>
      <w:color w:val="0f4761" w:themeColor="accent1" w:themeShade="0000BF"/>
    </w:rPr>
  </w:style>
  <w:style w:type="character" w:styleId="Referenciaintensa">
    <w:name w:val="Intense Reference"/>
    <w:basedOn w:val="Fuentedeprrafopredeter"/>
    <w:uiPriority w:val="32"/>
    <w:qFormat w:val="1"/>
    <w:rsid w:val="00033732"/>
    <w:rPr>
      <w:b w:val="1"/>
      <w:bCs w:val="1"/>
      <w:smallCaps w:val="1"/>
      <w:color w:val="0f4761" w:themeColor="accent1" w:themeShade="0000BF"/>
      <w:spacing w:val="5"/>
    </w:rPr>
  </w:style>
  <w:style w:type="paragraph" w:styleId="TtuloTDC">
    <w:name w:val="TOC Heading"/>
    <w:basedOn w:val="Ttulo1"/>
    <w:next w:val="Normal"/>
    <w:uiPriority w:val="39"/>
    <w:unhideWhenUsed w:val="1"/>
    <w:qFormat w:val="1"/>
    <w:rsid w:val="002663DA"/>
    <w:pPr>
      <w:spacing w:after="0" w:before="240"/>
      <w:outlineLvl w:val="9"/>
    </w:pPr>
    <w:rPr>
      <w:sz w:val="32"/>
      <w:szCs w:val="32"/>
      <w:lang w:eastAsia="el-GR"/>
    </w:rPr>
  </w:style>
  <w:style w:type="paragraph" w:styleId="TDC2">
    <w:name w:val="toc 2"/>
    <w:basedOn w:val="Normal"/>
    <w:next w:val="Normal"/>
    <w:autoRedefine w:val="1"/>
    <w:uiPriority w:val="39"/>
    <w:unhideWhenUsed w:val="1"/>
    <w:rsid w:val="002663DA"/>
    <w:pPr>
      <w:spacing w:after="100"/>
      <w:ind w:left="220"/>
    </w:pPr>
  </w:style>
  <w:style w:type="paragraph" w:styleId="TDC3">
    <w:name w:val="toc 3"/>
    <w:basedOn w:val="Normal"/>
    <w:next w:val="Normal"/>
    <w:autoRedefine w:val="1"/>
    <w:uiPriority w:val="39"/>
    <w:unhideWhenUsed w:val="1"/>
    <w:rsid w:val="002663DA"/>
    <w:pPr>
      <w:spacing w:after="100"/>
      <w:ind w:left="440"/>
    </w:pPr>
  </w:style>
  <w:style w:type="character" w:styleId="Hipervnculo">
    <w:name w:val="Hyperlink"/>
    <w:basedOn w:val="Fuentedeprrafopredeter"/>
    <w:uiPriority w:val="99"/>
    <w:unhideWhenUsed w:val="1"/>
    <w:rsid w:val="002663DA"/>
    <w:rPr>
      <w:color w:val="467886" w:themeColor="hyperlink"/>
      <w:u w:val="single"/>
    </w:rPr>
  </w:style>
  <w:style w:type="character" w:styleId="Mencinsinresolver">
    <w:name w:val="Unresolved Mention"/>
    <w:basedOn w:val="Fuentedeprrafopredeter"/>
    <w:uiPriority w:val="99"/>
    <w:semiHidden w:val="1"/>
    <w:unhideWhenUsed w:val="1"/>
    <w:rsid w:val="00845253"/>
    <w:rPr>
      <w:color w:val="605e5c"/>
      <w:shd w:color="auto" w:fill="e1dfdd" w:val="clear"/>
    </w:rPr>
  </w:style>
  <w:style w:type="character" w:styleId="Hipervnculovisitado">
    <w:name w:val="FollowedHyperlink"/>
    <w:basedOn w:val="Fuentedeprrafopredeter"/>
    <w:uiPriority w:val="99"/>
    <w:semiHidden w:val="1"/>
    <w:unhideWhenUsed w:val="1"/>
    <w:rsid w:val="00A35FFB"/>
    <w:rPr>
      <w:color w:val="96607d" w:themeColor="followedHyperlink"/>
      <w:u w:val="single"/>
    </w:rPr>
  </w:style>
  <w:style w:type="table" w:styleId="Tablaconcuadrcula">
    <w:name w:val="Table Grid"/>
    <w:basedOn w:val="Tablanormal"/>
    <w:uiPriority w:val="59"/>
    <w:rsid w:val="000D79BB"/>
    <w:pPr>
      <w:spacing w:after="0" w:line="240" w:lineRule="auto"/>
    </w:pPr>
    <w:rPr>
      <w:rFonts w:eastAsiaTheme="minorEastAsia"/>
      <w:sz w:val="24"/>
      <w:szCs w:val="24"/>
      <w:lang w:val="en-GB"/>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NormalWeb">
    <w:name w:val="Normal (Web)"/>
    <w:basedOn w:val="Normal"/>
    <w:uiPriority w:val="99"/>
    <w:unhideWhenUsed w:val="1"/>
    <w:rsid w:val="009D61C9"/>
    <w:pPr>
      <w:spacing w:after="100" w:afterAutospacing="1" w:before="100" w:beforeAutospacing="1" w:line="240" w:lineRule="auto"/>
    </w:pPr>
    <w:rPr>
      <w:rFonts w:ascii="Times New Roman" w:cs="Times New Roman" w:eastAsia="Times New Roman" w:hAnsi="Times New Roman"/>
      <w:sz w:val="24"/>
      <w:szCs w:val="24"/>
      <w:lang w:val="es-ES"/>
    </w:rPr>
  </w:style>
  <w:style w:type="table" w:styleId="a" w:customStyle="1">
    <w:basedOn w:val="TableNormal"/>
    <w:tblPr>
      <w:tblStyleRowBandSize w:val="1"/>
      <w:tblStyleColBandSize w:val="1"/>
      <w:tblCellMar>
        <w:top w:w="100.0" w:type="dxa"/>
        <w:left w:w="100.0" w:type="dxa"/>
        <w:bottom w:w="100.0" w:type="dxa"/>
        <w:right w:w="100.0" w:type="dxa"/>
      </w:tblCellMar>
    </w:tblPr>
  </w:style>
  <w:style w:type="table" w:styleId="a0" w:customStyle="1">
    <w:basedOn w:val="TableNormal"/>
    <w:tblPr>
      <w:tblStyleRowBandSize w:val="1"/>
      <w:tblStyleColBandSize w:val="1"/>
      <w:tblCellMar>
        <w:top w:w="100.0" w:type="dxa"/>
        <w:left w:w="100.0" w:type="dxa"/>
        <w:bottom w:w="100.0" w:type="dxa"/>
        <w:right w:w="100.0" w:type="dxa"/>
      </w:tblCellMar>
    </w:tblPr>
  </w:style>
  <w:style w:type="table" w:styleId="a1" w:customStyle="1">
    <w:basedOn w:val="TableNormal"/>
    <w:tblPr>
      <w:tblStyleRowBandSize w:val="1"/>
      <w:tblStyleColBandSize w:val="1"/>
      <w:tblCellMar>
        <w:top w:w="100.0" w:type="dxa"/>
        <w:left w:w="100.0" w:type="dxa"/>
        <w:bottom w:w="100.0" w:type="dxa"/>
        <w:right w:w="100.0" w:type="dxa"/>
      </w:tblCellMar>
    </w:tblPr>
  </w:style>
  <w:style w:type="table" w:styleId="a2" w:customStyle="1">
    <w:basedOn w:val="TableNormal"/>
    <w:tblPr>
      <w:tblStyleRowBandSize w:val="1"/>
      <w:tblStyleColBandSize w:val="1"/>
      <w:tblCellMar>
        <w:top w:w="100.0" w:type="dxa"/>
        <w:left w:w="100.0" w:type="dxa"/>
        <w:bottom w:w="100.0" w:type="dxa"/>
        <w:right w:w="100.0" w:type="dxa"/>
      </w:tblCellMar>
    </w:tblPr>
  </w:style>
  <w:style w:type="table" w:styleId="a3" w:customStyle="1">
    <w:basedOn w:val="TableNormal"/>
    <w:tblPr>
      <w:tblStyleRowBandSize w:val="1"/>
      <w:tblStyleColBandSize w:val="1"/>
      <w:tblCellMar>
        <w:top w:w="100.0" w:type="dxa"/>
        <w:left w:w="100.0" w:type="dxa"/>
        <w:bottom w:w="100.0" w:type="dxa"/>
        <w:right w:w="100.0" w:type="dxa"/>
      </w:tblCellMar>
    </w:tblPr>
  </w:style>
  <w:style w:type="table" w:styleId="a4" w:customStyle="1">
    <w:basedOn w:val="TableNormal"/>
    <w:tblPr>
      <w:tblStyleRowBandSize w:val="1"/>
      <w:tblStyleColBandSize w:val="1"/>
      <w:tblCellMar>
        <w:top w:w="100.0" w:type="dxa"/>
        <w:left w:w="100.0" w:type="dxa"/>
        <w:bottom w:w="100.0" w:type="dxa"/>
        <w:right w:w="100.0" w:type="dxa"/>
      </w:tblCellMar>
    </w:tblPr>
  </w:style>
  <w:style w:type="table" w:styleId="a5" w:customStyle="1">
    <w:basedOn w:val="TableNormal"/>
    <w:pPr>
      <w:spacing w:after="0" w:line="240" w:lineRule="auto"/>
    </w:pPr>
    <w:rPr>
      <w:sz w:val="24"/>
      <w:szCs w:val="24"/>
    </w:rPr>
    <w:tblPr>
      <w:tblStyleRowBandSize w:val="1"/>
      <w:tblStyleColBandSize w:val="1"/>
      <w:tblCellMar>
        <w:top w:w="0.0" w:type="dxa"/>
        <w:left w:w="108.0" w:type="dxa"/>
        <w:bottom w:w="0.0" w:type="dxa"/>
        <w:right w:w="108.0" w:type="dxa"/>
      </w:tblCellMar>
    </w:tblPr>
  </w:style>
  <w:style w:type="table" w:styleId="a6" w:customStyle="1">
    <w:basedOn w:val="TableNormal"/>
    <w:pPr>
      <w:spacing w:after="0" w:line="240" w:lineRule="auto"/>
    </w:pPr>
    <w:rPr>
      <w:sz w:val="24"/>
      <w:szCs w:val="24"/>
    </w:rPr>
    <w:tblPr>
      <w:tblStyleRowBandSize w:val="1"/>
      <w:tblStyleColBandSize w:val="1"/>
      <w:tblCellMar>
        <w:top w:w="0.0" w:type="dxa"/>
        <w:left w:w="108.0" w:type="dxa"/>
        <w:bottom w:w="0.0" w:type="dxa"/>
        <w:right w:w="113.0" w:type="dxa"/>
      </w:tblCellMar>
    </w:tblPr>
  </w:style>
  <w:style w:type="paragraph" w:styleId="Textocomentario">
    <w:name w:val="annotation text"/>
    <w:basedOn w:val="Normal"/>
    <w:link w:val="TextocomentarioCar"/>
    <w:uiPriority w:val="99"/>
    <w:unhideWhenUsed w:val="1"/>
    <w:pPr>
      <w:spacing w:line="240" w:lineRule="auto"/>
    </w:pPr>
    <w:rPr>
      <w:sz w:val="20"/>
      <w:szCs w:val="20"/>
    </w:rPr>
  </w:style>
  <w:style w:type="character" w:styleId="TextocomentarioCar" w:customStyle="1">
    <w:name w:val="Texto comentario Car"/>
    <w:basedOn w:val="Fuentedeprrafopredeter"/>
    <w:link w:val="Textocomentario"/>
    <w:uiPriority w:val="99"/>
    <w:rPr>
      <w:sz w:val="20"/>
      <w:szCs w:val="20"/>
    </w:rPr>
  </w:style>
  <w:style w:type="character" w:styleId="Refdecomentario">
    <w:name w:val="annotation reference"/>
    <w:basedOn w:val="Fuentedeprrafopredeter"/>
    <w:uiPriority w:val="99"/>
    <w:semiHidden w:val="1"/>
    <w:unhideWhenUsed w:val="1"/>
    <w:rPr>
      <w:sz w:val="16"/>
      <w:szCs w:val="16"/>
    </w:rPr>
  </w:style>
  <w:style w:type="paragraph" w:styleId="Asuntodelcomentario">
    <w:name w:val="annotation subject"/>
    <w:basedOn w:val="Textocomentario"/>
    <w:next w:val="Textocomentario"/>
    <w:link w:val="AsuntodelcomentarioCar"/>
    <w:uiPriority w:val="99"/>
    <w:semiHidden w:val="1"/>
    <w:unhideWhenUsed w:val="1"/>
    <w:rsid w:val="009A6FFB"/>
    <w:rPr>
      <w:b w:val="1"/>
      <w:bCs w:val="1"/>
    </w:rPr>
  </w:style>
  <w:style w:type="character" w:styleId="AsuntodelcomentarioCar" w:customStyle="1">
    <w:name w:val="Asunto del comentario Car"/>
    <w:basedOn w:val="TextocomentarioCar"/>
    <w:link w:val="Asuntodelcomentario"/>
    <w:uiPriority w:val="99"/>
    <w:semiHidden w:val="1"/>
    <w:rsid w:val="009A6FFB"/>
    <w:rPr>
      <w:b w:val="1"/>
      <w:bCs w:val="1"/>
      <w:sz w:val="20"/>
      <w:szCs w:val="20"/>
    </w:rPr>
  </w:style>
  <w:style w:type="paragraph" w:styleId="Encabezado">
    <w:name w:val="header"/>
    <w:basedOn w:val="Normal"/>
    <w:link w:val="EncabezadoCar"/>
    <w:uiPriority w:val="99"/>
    <w:unhideWhenUsed w:val="1"/>
    <w:rsid w:val="006D19C1"/>
    <w:pPr>
      <w:tabs>
        <w:tab w:val="center" w:pos="4252"/>
        <w:tab w:val="right" w:pos="8504"/>
      </w:tabs>
      <w:spacing w:after="0" w:line="240" w:lineRule="auto"/>
    </w:pPr>
  </w:style>
  <w:style w:type="character" w:styleId="EncabezadoCar" w:customStyle="1">
    <w:name w:val="Encabezado Car"/>
    <w:basedOn w:val="Fuentedeprrafopredeter"/>
    <w:link w:val="Encabezado"/>
    <w:uiPriority w:val="99"/>
    <w:rsid w:val="006D19C1"/>
  </w:style>
  <w:style w:type="paragraph" w:styleId="Piedepgina">
    <w:name w:val="footer"/>
    <w:basedOn w:val="Normal"/>
    <w:link w:val="PiedepginaCar"/>
    <w:uiPriority w:val="99"/>
    <w:unhideWhenUsed w:val="1"/>
    <w:rsid w:val="006D19C1"/>
    <w:pPr>
      <w:tabs>
        <w:tab w:val="center" w:pos="4252"/>
        <w:tab w:val="right" w:pos="8504"/>
      </w:tabs>
      <w:spacing w:after="0" w:line="240" w:lineRule="auto"/>
    </w:pPr>
  </w:style>
  <w:style w:type="character" w:styleId="PiedepginaCar" w:customStyle="1">
    <w:name w:val="Pie de página Car"/>
    <w:basedOn w:val="Fuentedeprrafopredeter"/>
    <w:link w:val="Piedepgina"/>
    <w:uiPriority w:val="99"/>
    <w:rsid w:val="006D19C1"/>
  </w:style>
  <w:style w:type="paragraph" w:styleId="Subtitle">
    <w:name w:val="Subtitle"/>
    <w:basedOn w:val="Normal"/>
    <w:next w:val="Normal"/>
    <w:pPr/>
    <w:rPr>
      <w:color w:val="595959"/>
      <w:sz w:val="28"/>
      <w:szCs w:val="28"/>
    </w:rPr>
  </w:style>
  <w:style w:type="table" w:styleId="Table1">
    <w:basedOn w:val="TableNormal"/>
    <w:pPr>
      <w:spacing w:after="0" w:line="240" w:lineRule="auto"/>
    </w:pPr>
    <w:rPr>
      <w:sz w:val="24"/>
      <w:szCs w:val="24"/>
    </w:rPr>
    <w:tblPr>
      <w:tblStyleRowBandSize w:val="1"/>
      <w:tblStyleColBandSize w:val="1"/>
      <w:tblCellMar>
        <w:top w:w="0.0" w:type="dxa"/>
        <w:left w:w="108.0" w:type="dxa"/>
        <w:bottom w:w="0.0" w:type="dxa"/>
        <w:right w:w="113.0" w:type="dxa"/>
      </w:tblCellMar>
    </w:tblPr>
  </w:style>
  <w:style w:type="table" w:styleId="Table2">
    <w:basedOn w:val="TableNormal"/>
    <w:pPr>
      <w:spacing w:after="0" w:line="240" w:lineRule="auto"/>
    </w:pPr>
    <w:rPr>
      <w:sz w:val="24"/>
      <w:szCs w:val="24"/>
    </w:rPr>
    <w:tblPr>
      <w:tblStyleRowBandSize w:val="1"/>
      <w:tblStyleColBandSize w:val="1"/>
      <w:tblCellMar>
        <w:top w:w="0.0" w:type="dxa"/>
        <w:left w:w="108.0" w:type="dxa"/>
        <w:bottom w:w="0.0" w:type="dxa"/>
        <w:right w:w="113.0" w:type="dxa"/>
      </w:tblCellMar>
    </w:tblPr>
  </w:style>
  <w:style w:type="table" w:styleId="Table3">
    <w:basedOn w:val="TableNormal"/>
    <w:pPr>
      <w:spacing w:after="0" w:line="240" w:lineRule="auto"/>
    </w:pPr>
    <w:rPr>
      <w:sz w:val="24"/>
      <w:szCs w:val="24"/>
    </w:r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rPr>
      <w:sz w:val="24"/>
      <w:szCs w:val="24"/>
    </w:rPr>
    <w:tblPr>
      <w:tblStyleRowBandSize w:val="1"/>
      <w:tblStyleColBandSize w:val="1"/>
      <w:tblCellMar>
        <w:top w:w="0.0" w:type="dxa"/>
        <w:left w:w="108.0" w:type="dxa"/>
        <w:bottom w:w="0.0" w:type="dxa"/>
        <w:right w:w="113.0" w:type="dxa"/>
      </w:tblCellMar>
    </w:tblPr>
  </w:style>
  <w:style w:type="table" w:styleId="Table5">
    <w:basedOn w:val="TableNormal"/>
    <w:tblPr>
      <w:tblStyleRowBandSize w:val="1"/>
      <w:tblStyleColBandSize w:val="1"/>
      <w:tblCellMar/>
    </w:tblPr>
  </w:style>
  <w:style w:type="table" w:styleId="Table6">
    <w:basedOn w:val="TableNormal"/>
    <w:tblPr>
      <w:tblStyleRowBandSize w:val="1"/>
      <w:tblStyleColBandSize w:val="1"/>
      <w:tblCellMar/>
    </w:tblPr>
  </w:style>
  <w:style w:type="table" w:styleId="Table7">
    <w:basedOn w:val="TableNormal"/>
    <w:tblPr>
      <w:tblStyleRowBandSize w:val="1"/>
      <w:tblStyleColBandSize w:val="1"/>
      <w:tblCellMar/>
    </w:tblPr>
  </w:style>
  <w:style w:type="table" w:styleId="Table8">
    <w:basedOn w:val="TableNormal"/>
    <w:tblPr>
      <w:tblStyleRowBandSize w:val="1"/>
      <w:tblStyleColBandSize w:val="1"/>
      <w:tblCellMar/>
    </w:tblPr>
  </w:style>
  <w:style w:type="table" w:styleId="Table9">
    <w:basedOn w:val="TableNormal"/>
    <w:tblPr>
      <w:tblStyleRowBandSize w:val="1"/>
      <w:tblStyleColBandSize w:val="1"/>
      <w:tblCellMar/>
    </w:tblPr>
  </w:style>
  <w:style w:type="table" w:styleId="Table10">
    <w:basedOn w:val="TableNormal"/>
    <w:tblPr>
      <w:tblStyleRowBandSize w:val="1"/>
      <w:tblStyleColBandSize w:val="1"/>
      <w:tblCellMar/>
    </w:tblPr>
  </w:style>
  <w:style w:type="table" w:styleId="Table11">
    <w:basedOn w:val="TableNormal"/>
    <w:tblPr>
      <w:tblStyleRowBandSize w:val="1"/>
      <w:tblStyleColBandSize w:val="1"/>
      <w:tblCellMar/>
    </w:tblPr>
  </w:style>
  <w:style w:type="table" w:styleId="Table12">
    <w:basedOn w:val="TableNormal"/>
    <w:tblPr>
      <w:tblStyleRowBandSize w:val="1"/>
      <w:tblStyleColBandSize w:val="1"/>
      <w:tblCellMar/>
    </w:tblPr>
  </w:style>
  <w:style w:type="table" w:styleId="Table13">
    <w:basedOn w:val="TableNormal"/>
    <w:tblPr>
      <w:tblStyleRowBandSize w:val="1"/>
      <w:tblStyleColBandSize w:val="1"/>
      <w:tblCellMar/>
    </w:tblPr>
  </w:style>
  <w:style w:type="table" w:styleId="Table14">
    <w:basedOn w:val="TableNormal"/>
    <w:tblPr>
      <w:tblStyleRowBandSize w:val="1"/>
      <w:tblStyleColBandSize w:val="1"/>
      <w:tblCellMar/>
    </w:tblPr>
  </w:style>
  <w:style w:type="table" w:styleId="Table15">
    <w:basedOn w:val="TableNormal"/>
    <w:tblPr>
      <w:tblStyleRowBandSize w:val="1"/>
      <w:tblStyleColBandSize w:val="1"/>
      <w:tblCellMar/>
    </w:tblPr>
  </w:style>
  <w:style w:type="table" w:styleId="Table16">
    <w:basedOn w:val="TableNormal"/>
    <w:tblPr>
      <w:tblStyleRowBandSize w:val="1"/>
      <w:tblStyleColBandSize w:val="1"/>
      <w:tblCellMar/>
    </w:tblPr>
  </w:style>
  <w:style w:type="table" w:styleId="Table17">
    <w:basedOn w:val="TableNormal"/>
    <w:tblPr>
      <w:tblStyleRowBandSize w:val="1"/>
      <w:tblStyleColBandSize w:val="1"/>
      <w:tblCellMar/>
    </w:tblPr>
  </w:style>
  <w:style w:type="table" w:styleId="Table18">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40" Type="http://schemas.openxmlformats.org/officeDocument/2006/relationships/hyperlink" Target="https://unglobalcompact.org/what-is-gc/mission/principles/principle-4" TargetMode="External"/><Relationship Id="rId42" Type="http://schemas.openxmlformats.org/officeDocument/2006/relationships/hyperlink" Target="https://unglobalcompact.org/what-is-gc/mission/principles/principle-6" TargetMode="External"/><Relationship Id="rId41" Type="http://schemas.openxmlformats.org/officeDocument/2006/relationships/hyperlink" Target="https://unglobalcompact.org/what-is-gc/mission/principles/principle-5" TargetMode="External"/><Relationship Id="rId44" Type="http://schemas.openxmlformats.org/officeDocument/2006/relationships/hyperlink" Target="https://unglobalcompact.org/what-is-gc/mission/principles/principle-8" TargetMode="External"/><Relationship Id="rId43" Type="http://schemas.openxmlformats.org/officeDocument/2006/relationships/hyperlink" Target="https://unglobalcompact.org/what-is-gc/mission/principles/principle-7" TargetMode="External"/><Relationship Id="rId46" Type="http://schemas.openxmlformats.org/officeDocument/2006/relationships/hyperlink" Target="https://unglobalcompact.org/what-is-gc/mission/principles/principle-10" TargetMode="External"/><Relationship Id="rId45" Type="http://schemas.openxmlformats.org/officeDocument/2006/relationships/hyperlink" Target="https://unglobalcompact.org/what-is-gc/mission/principles/principle-9" TargetMode="External"/><Relationship Id="rId1" Type="http://schemas.openxmlformats.org/officeDocument/2006/relationships/image" Target="media/image1.jpg"/><Relationship Id="rId2" Type="http://schemas.openxmlformats.org/officeDocument/2006/relationships/theme" Target="theme/theme1.xml"/><Relationship Id="rId3" Type="http://schemas.openxmlformats.org/officeDocument/2006/relationships/settings" Target="settings.xml"/><Relationship Id="rId4" Type="http://schemas.openxmlformats.org/officeDocument/2006/relationships/fontTable" Target="fontTable.xml"/><Relationship Id="rId9" Type="http://schemas.openxmlformats.org/officeDocument/2006/relationships/image" Target="media/image33.png"/><Relationship Id="rId48" Type="http://schemas.openxmlformats.org/officeDocument/2006/relationships/hyperlink" Target="https://www.globalreporting.org/" TargetMode="External"/><Relationship Id="rId47" Type="http://schemas.openxmlformats.org/officeDocument/2006/relationships/hyperlink" Target="https://atsakingasverslas.lt/en/home/" TargetMode="External"/><Relationship Id="rId49" Type="http://schemas.openxmlformats.org/officeDocument/2006/relationships/image" Target="media/image7.png"/><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image" Target="media/image4.jpg"/><Relationship Id="rId31" Type="http://schemas.openxmlformats.org/officeDocument/2006/relationships/hyperlink" Target="https://unglobalcompact.org/" TargetMode="External"/><Relationship Id="rId30" Type="http://schemas.openxmlformats.org/officeDocument/2006/relationships/hyperlink" Target="https://www.globalreporting.org/" TargetMode="External"/><Relationship Id="rId33" Type="http://schemas.openxmlformats.org/officeDocument/2006/relationships/hyperlink" Target="https://atsakingasverslas.lt/en/home/" TargetMode="External"/><Relationship Id="rId32" Type="http://schemas.openxmlformats.org/officeDocument/2006/relationships/hyperlink" Target="https://unglobalcompact.org/what-is-gc/mission/principles" TargetMode="External"/><Relationship Id="rId35" Type="http://schemas.openxmlformats.org/officeDocument/2006/relationships/hyperlink" Target="https://unglobalcompact.org/what-is-gc/mission/principles" TargetMode="External"/><Relationship Id="rId34" Type="http://schemas.openxmlformats.org/officeDocument/2006/relationships/hyperlink" Target="https://www.globalreporting.org/" TargetMode="External"/><Relationship Id="rId37" Type="http://schemas.openxmlformats.org/officeDocument/2006/relationships/hyperlink" Target="https://unglobalcompact.org/what-is-gc/mission/principles/principle-1" TargetMode="External"/><Relationship Id="rId36" Type="http://schemas.openxmlformats.org/officeDocument/2006/relationships/hyperlink" Target="https://unglobalcompact.org/what-is-gc/mission/principles" TargetMode="External"/><Relationship Id="rId39" Type="http://schemas.openxmlformats.org/officeDocument/2006/relationships/hyperlink" Target="https://unglobalcompact.org/what-is-gc/mission/principles/principle-3" TargetMode="External"/><Relationship Id="rId38" Type="http://schemas.openxmlformats.org/officeDocument/2006/relationships/hyperlink" Target="https://unglobalcompact.org/what-is-gc/mission/principles/principle-2" TargetMode="External"/><Relationship Id="rId62" Type="http://schemas.openxmlformats.org/officeDocument/2006/relationships/hyperlink" Target="https://unglobalcompact.org/" TargetMode="External"/><Relationship Id="rId61" Type="http://schemas.openxmlformats.org/officeDocument/2006/relationships/hyperlink" Target="https://atsakingasverslas.lt/en/home/" TargetMode="External"/><Relationship Id="rId20" Type="http://schemas.openxmlformats.org/officeDocument/2006/relationships/image" Target="media/image17.png"/><Relationship Id="rId22" Type="http://schemas.openxmlformats.org/officeDocument/2006/relationships/image" Target="media/image15.png"/><Relationship Id="rId21" Type="http://schemas.openxmlformats.org/officeDocument/2006/relationships/image" Target="media/image12.png"/><Relationship Id="rId24" Type="http://schemas.openxmlformats.org/officeDocument/2006/relationships/image" Target="media/image27.png"/><Relationship Id="rId23" Type="http://schemas.openxmlformats.org/officeDocument/2006/relationships/hyperlink" Target="https://www.openstreetmap.org" TargetMode="External"/><Relationship Id="rId60" Type="http://schemas.openxmlformats.org/officeDocument/2006/relationships/hyperlink" Target="https://www.enercoop.fr/" TargetMode="External"/><Relationship Id="rId26" Type="http://schemas.openxmlformats.org/officeDocument/2006/relationships/image" Target="media/image30.png"/><Relationship Id="rId25" Type="http://schemas.openxmlformats.org/officeDocument/2006/relationships/image" Target="media/image20.png"/><Relationship Id="rId28" Type="http://schemas.openxmlformats.org/officeDocument/2006/relationships/image" Target="media/image28.png"/><Relationship Id="rId27" Type="http://schemas.openxmlformats.org/officeDocument/2006/relationships/image" Target="media/image14.png"/><Relationship Id="rId29" Type="http://schemas.openxmlformats.org/officeDocument/2006/relationships/image" Target="media/image31.png"/><Relationship Id="rId51" Type="http://schemas.openxmlformats.org/officeDocument/2006/relationships/image" Target="media/image2.png"/><Relationship Id="rId50" Type="http://schemas.openxmlformats.org/officeDocument/2006/relationships/image" Target="media/image3.png"/><Relationship Id="rId53" Type="http://schemas.openxmlformats.org/officeDocument/2006/relationships/image" Target="media/image9.jpg"/><Relationship Id="rId52" Type="http://schemas.openxmlformats.org/officeDocument/2006/relationships/hyperlink" Target="https://participatory-impact-assessment-template--oldantelope6059299.on.websim.ai" TargetMode="External"/><Relationship Id="rId11" Type="http://schemas.openxmlformats.org/officeDocument/2006/relationships/header" Target="header1.xml"/><Relationship Id="rId55" Type="http://schemas.openxmlformats.org/officeDocument/2006/relationships/image" Target="media/image5.jpg"/><Relationship Id="rId10" Type="http://schemas.openxmlformats.org/officeDocument/2006/relationships/image" Target="media/image32.jpg"/><Relationship Id="rId54" Type="http://schemas.openxmlformats.org/officeDocument/2006/relationships/image" Target="media/image29.jpg"/><Relationship Id="rId13" Type="http://schemas.openxmlformats.org/officeDocument/2006/relationships/footer" Target="footer1.xml"/><Relationship Id="rId57" Type="http://schemas.openxmlformats.org/officeDocument/2006/relationships/hyperlink" Target="https://www.mondragon-corporation.com/en/" TargetMode="External"/><Relationship Id="rId12" Type="http://schemas.openxmlformats.org/officeDocument/2006/relationships/header" Target="header2.xml"/><Relationship Id="rId56" Type="http://schemas.openxmlformats.org/officeDocument/2006/relationships/image" Target="media/image8.jpg"/><Relationship Id="rId15" Type="http://schemas.openxmlformats.org/officeDocument/2006/relationships/image" Target="media/image26.png"/><Relationship Id="rId59" Type="http://schemas.openxmlformats.org/officeDocument/2006/relationships/hyperlink" Target="https://growgreenproject.eu/" TargetMode="External"/><Relationship Id="rId14" Type="http://schemas.openxmlformats.org/officeDocument/2006/relationships/footer" Target="footer2.xml"/><Relationship Id="rId58" Type="http://schemas.openxmlformats.org/officeDocument/2006/relationships/hyperlink" Target="https://una.city/nbs/barcelona/social-urban-gardens-pla-buits-vacant-lots-plan" TargetMode="External"/><Relationship Id="rId17" Type="http://schemas.openxmlformats.org/officeDocument/2006/relationships/image" Target="media/image11.png"/><Relationship Id="rId16" Type="http://schemas.openxmlformats.org/officeDocument/2006/relationships/image" Target="media/image18.png"/><Relationship Id="rId19" Type="http://schemas.openxmlformats.org/officeDocument/2006/relationships/image" Target="media/image13.png"/><Relationship Id="rId18" Type="http://schemas.openxmlformats.org/officeDocument/2006/relationships/image" Target="media/image10.png"/></Relationships>
</file>

<file path=word/_rels/fontTable.xml.rels><?xml version="1.0" encoding="UTF-8" standalone="yes"?><Relationships xmlns="http://schemas.openxmlformats.org/package/2006/relationships"><Relationship Id="rId11" Type="http://schemas.openxmlformats.org/officeDocument/2006/relationships/font" Target="fonts/CenturyGothic-regular.ttf"/><Relationship Id="rId10" Type="http://schemas.openxmlformats.org/officeDocument/2006/relationships/font" Target="fonts/CambriaMath-regular.ttf"/><Relationship Id="rId13" Type="http://schemas.openxmlformats.org/officeDocument/2006/relationships/font" Target="fonts/CenturyGothic-italic.ttf"/><Relationship Id="rId12" Type="http://schemas.openxmlformats.org/officeDocument/2006/relationships/font" Target="fonts/CenturyGothic-bold.ttf"/><Relationship Id="rId2" Type="http://schemas.openxmlformats.org/officeDocument/2006/relationships/font" Target="fonts/Play-regular.ttf"/><Relationship Id="rId3" Type="http://schemas.openxmlformats.org/officeDocument/2006/relationships/font" Target="fonts/Play-bold.ttf"/><Relationship Id="rId4" Type="http://schemas.openxmlformats.org/officeDocument/2006/relationships/font" Target="fonts/Roboto-regular.ttf"/><Relationship Id="rId9" Type="http://schemas.openxmlformats.org/officeDocument/2006/relationships/font" Target="fonts/NotoSansSymbols-bold.ttf"/><Relationship Id="rId14" Type="http://schemas.openxmlformats.org/officeDocument/2006/relationships/font" Target="fonts/CenturyGothic-boldItalic.ttf"/><Relationship Id="rId5" Type="http://schemas.openxmlformats.org/officeDocument/2006/relationships/font" Target="fonts/Roboto-bold.ttf"/><Relationship Id="rId6" Type="http://schemas.openxmlformats.org/officeDocument/2006/relationships/font" Target="fonts/Roboto-italic.ttf"/><Relationship Id="rId7" Type="http://schemas.openxmlformats.org/officeDocument/2006/relationships/font" Target="fonts/Roboto-boldItalic.ttf"/><Relationship Id="rId8" Type="http://schemas.openxmlformats.org/officeDocument/2006/relationships/font" Target="fonts/NotoSansSymbols-regular.ttf"/></Relationships>
</file>

<file path=word/_rels/footer1.xml.rels><?xml version="1.0" encoding="UTF-8" standalone="yes"?><Relationships xmlns="http://schemas.openxmlformats.org/package/2006/relationships"><Relationship Id="rId2" Type="http://schemas.openxmlformats.org/officeDocument/2006/relationships/image" Target="media/image16.jpg"/></Relationships>
</file>

<file path=word/_rels/footer2.xml.rels><?xml version="1.0" encoding="UTF-8" standalone="yes"?><Relationships xmlns="http://schemas.openxmlformats.org/package/2006/relationships"><Relationship Id="rId2" Type="http://schemas.openxmlformats.org/officeDocument/2006/relationships/image" Target="media/image21.jpg"/><Relationship Id="rId3" Type="http://schemas.openxmlformats.org/officeDocument/2006/relationships/image" Target="media/image19.png"/><Relationship Id="rId4" Type="http://schemas.openxmlformats.org/officeDocument/2006/relationships/image" Target="media/image22.png"/><Relationship Id="rId5" Type="http://schemas.openxmlformats.org/officeDocument/2006/relationships/image" Target="media/image23.jpg"/><Relationship Id="rId6" Type="http://schemas.openxmlformats.org/officeDocument/2006/relationships/image" Target="media/image25.jpg"/></Relationships>
</file>

<file path=word/_rels/header1.xml.rels><?xml version="1.0" encoding="UTF-8" standalone="yes"?><Relationships xmlns="http://schemas.openxmlformats.org/package/2006/relationships"><Relationship Id="rId2" Type="http://schemas.openxmlformats.org/officeDocument/2006/relationships/image" Target="media/image33.png"/><Relationship Id="rId3" Type="http://schemas.openxmlformats.org/officeDocument/2006/relationships/image" Target="media/image6.png"/></Relationships>
</file>

<file path=word/_rels/header2.xml.rels><?xml version="1.0" encoding="UTF-8" standalone="yes"?><Relationships xmlns="http://schemas.openxmlformats.org/package/2006/relationships"><Relationship Id="rId2" Type="http://schemas.openxmlformats.org/officeDocument/2006/relationships/image" Target="media/image24.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2"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tREpDqDAoqzZiSsnq0OVaRw58ug==">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</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2025-01-16T08:32:00Z</dcterms:created>
  <dc:creator>Alkistis Carmen Margka</dc:creator>
</cp:coreProperties>
</file>